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F763AA" w14:textId="77777777" w:rsidR="00B54394" w:rsidRDefault="00A14C9A">
      <w:pPr>
        <w:tabs>
          <w:tab w:val="right" w:pos="9630"/>
        </w:tabs>
        <w:spacing w:after="0"/>
        <w:rPr>
          <w:rFonts w:ascii="Arial" w:hAnsi="Arial" w:cs="Arial"/>
          <w:sz w:val="22"/>
          <w:szCs w:val="22"/>
          <w:lang w:val="en-US" w:eastAsia="zh-CN"/>
        </w:rPr>
      </w:pPr>
      <w:proofErr w:type="spellStart"/>
      <w:r>
        <w:rPr>
          <w:rFonts w:ascii="Arial" w:hAnsi="Arial" w:cs="Arial"/>
          <w:b/>
          <w:sz w:val="22"/>
          <w:szCs w:val="22"/>
        </w:rPr>
        <w:t>3GPP</w:t>
      </w:r>
      <w:proofErr w:type="spellEnd"/>
      <w:r>
        <w:rPr>
          <w:rFonts w:ascii="Arial" w:hAnsi="Arial" w:cs="Arial"/>
          <w:b/>
          <w:sz w:val="22"/>
          <w:szCs w:val="22"/>
        </w:rPr>
        <w:t xml:space="preserve"> TSG RAN </w:t>
      </w:r>
      <w:proofErr w:type="spellStart"/>
      <w:r>
        <w:rPr>
          <w:rFonts w:ascii="Arial" w:hAnsi="Arial" w:cs="Arial"/>
          <w:b/>
          <w:sz w:val="22"/>
          <w:szCs w:val="22"/>
        </w:rPr>
        <w:t>WG1</w:t>
      </w:r>
      <w:proofErr w:type="spellEnd"/>
      <w:r>
        <w:rPr>
          <w:rFonts w:ascii="Arial" w:hAnsi="Arial" w:cs="Arial"/>
          <w:b/>
          <w:sz w:val="22"/>
          <w:szCs w:val="22"/>
        </w:rPr>
        <w:t xml:space="preserve"> #1</w:t>
      </w:r>
      <w:proofErr w:type="spellStart"/>
      <w:r>
        <w:rPr>
          <w:rFonts w:ascii="Arial" w:hAnsi="Arial" w:cs="Arial" w:hint="eastAsia"/>
          <w:b/>
          <w:sz w:val="22"/>
          <w:szCs w:val="22"/>
          <w:lang w:val="en-US" w:eastAsia="zh-CN"/>
        </w:rPr>
        <w:t>20bis</w:t>
      </w:r>
      <w:proofErr w:type="spellEnd"/>
      <w:r>
        <w:rPr>
          <w:rFonts w:ascii="Arial" w:hAnsi="Arial" w:cs="Arial" w:hint="eastAsia"/>
          <w:b/>
          <w:sz w:val="22"/>
          <w:szCs w:val="22"/>
          <w:lang w:val="en-US" w:eastAsia="zh-CN"/>
        </w:rPr>
        <w:t xml:space="preserve">   </w:t>
      </w:r>
      <w:r>
        <w:rPr>
          <w:rFonts w:ascii="Arial" w:hAnsi="Arial" w:cs="Arial"/>
          <w:b/>
          <w:sz w:val="22"/>
          <w:szCs w:val="22"/>
        </w:rPr>
        <w:t xml:space="preserve">     </w:t>
      </w:r>
      <w:r>
        <w:rPr>
          <w:rFonts w:ascii="Arial" w:hAnsi="Arial" w:cs="Arial" w:hint="eastAsia"/>
          <w:b/>
          <w:sz w:val="22"/>
          <w:szCs w:val="22"/>
        </w:rPr>
        <w:t xml:space="preserve"> </w:t>
      </w:r>
      <w:r>
        <w:rPr>
          <w:rFonts w:ascii="Arial" w:hAnsi="Arial" w:cs="Arial"/>
          <w:b/>
          <w:sz w:val="22"/>
          <w:szCs w:val="22"/>
        </w:rPr>
        <w:t xml:space="preserve">                              </w:t>
      </w:r>
      <w:r>
        <w:rPr>
          <w:rFonts w:ascii="Arial" w:hAnsi="Arial" w:cs="Arial" w:hint="eastAsia"/>
          <w:b/>
          <w:sz w:val="22"/>
          <w:szCs w:val="22"/>
          <w:lang w:val="en-US" w:eastAsia="zh-CN"/>
        </w:rPr>
        <w:t xml:space="preserve"> </w:t>
      </w:r>
      <w:r>
        <w:rPr>
          <w:rFonts w:ascii="Arial" w:hAnsi="Arial" w:cs="Arial"/>
          <w:b/>
          <w:sz w:val="22"/>
          <w:szCs w:val="22"/>
        </w:rPr>
        <w:t xml:space="preserve">   </w:t>
      </w:r>
      <w:r>
        <w:rPr>
          <w:rFonts w:ascii="Arial" w:hAnsi="Arial" w:cs="Arial" w:hint="eastAsia"/>
          <w:b/>
          <w:sz w:val="22"/>
          <w:szCs w:val="22"/>
          <w:lang w:val="en-US" w:eastAsia="zh-CN"/>
        </w:rPr>
        <w:t xml:space="preserve"> </w:t>
      </w:r>
      <w:r>
        <w:rPr>
          <w:rFonts w:ascii="Arial" w:hAnsi="Arial" w:cs="Arial"/>
          <w:b/>
          <w:sz w:val="22"/>
          <w:szCs w:val="22"/>
        </w:rPr>
        <w:t xml:space="preserve">     </w:t>
      </w:r>
      <w:proofErr w:type="spellStart"/>
      <w:r>
        <w:rPr>
          <w:rFonts w:ascii="Arial" w:hAnsi="Arial" w:cs="Arial"/>
          <w:b/>
          <w:sz w:val="22"/>
          <w:szCs w:val="22"/>
        </w:rPr>
        <w:t>R1</w:t>
      </w:r>
      <w:proofErr w:type="spellEnd"/>
      <w:r>
        <w:rPr>
          <w:rFonts w:ascii="Arial" w:hAnsi="Arial" w:cs="Arial"/>
          <w:b/>
          <w:sz w:val="22"/>
          <w:szCs w:val="22"/>
        </w:rPr>
        <w:t>-2</w:t>
      </w:r>
      <w:r>
        <w:rPr>
          <w:rFonts w:ascii="Arial" w:hAnsi="Arial" w:cs="Arial"/>
          <w:b/>
          <w:sz w:val="22"/>
          <w:szCs w:val="22"/>
          <w:lang w:val="en-US" w:eastAsia="zh-CN"/>
        </w:rPr>
        <w:t>501912</w:t>
      </w:r>
    </w:p>
    <w:p w14:paraId="3DB757C9" w14:textId="77777777" w:rsidR="00B54394" w:rsidRDefault="00A14C9A">
      <w:pPr>
        <w:rPr>
          <w:rFonts w:ascii="Arial" w:hAnsi="Arial" w:cs="Arial"/>
          <w:b/>
          <w:sz w:val="22"/>
          <w:szCs w:val="22"/>
        </w:rPr>
      </w:pPr>
      <w:r>
        <w:rPr>
          <w:rFonts w:ascii="Arial" w:hAnsi="Arial" w:cs="Arial"/>
          <w:b/>
          <w:sz w:val="22"/>
          <w:szCs w:val="22"/>
          <w:lang w:val="en-US" w:eastAsia="ja-JP"/>
        </w:rPr>
        <w:t>Wu</w:t>
      </w:r>
      <w:r>
        <w:rPr>
          <w:rFonts w:ascii="Arial" w:hAnsi="Arial" w:cs="Arial" w:hint="eastAsia"/>
          <w:b/>
          <w:sz w:val="22"/>
          <w:szCs w:val="22"/>
          <w:lang w:val="en-US" w:eastAsia="zh-CN"/>
        </w:rPr>
        <w:t>han</w:t>
      </w:r>
      <w:r>
        <w:rPr>
          <w:rFonts w:ascii="Arial" w:hAnsi="Arial" w:cs="Arial" w:hint="eastAsia"/>
          <w:b/>
          <w:sz w:val="22"/>
          <w:szCs w:val="22"/>
          <w:lang w:val="en-US" w:eastAsia="ja-JP"/>
        </w:rPr>
        <w:t xml:space="preserve">, </w:t>
      </w:r>
      <w:r>
        <w:rPr>
          <w:rFonts w:ascii="Arial" w:hAnsi="Arial" w:cs="Arial"/>
          <w:b/>
          <w:sz w:val="22"/>
          <w:szCs w:val="22"/>
          <w:lang w:val="en-US" w:eastAsia="ja-JP"/>
        </w:rPr>
        <w:t>China</w:t>
      </w:r>
      <w:r>
        <w:rPr>
          <w:rFonts w:ascii="Arial" w:hAnsi="Arial" w:cs="Arial" w:hint="eastAsia"/>
          <w:b/>
          <w:sz w:val="22"/>
          <w:szCs w:val="22"/>
          <w:lang w:val="en-US" w:eastAsia="ja-JP"/>
        </w:rPr>
        <w:t xml:space="preserve">, </w:t>
      </w:r>
      <w:r>
        <w:rPr>
          <w:rFonts w:ascii="Arial" w:hAnsi="Arial" w:cs="Arial"/>
          <w:b/>
          <w:sz w:val="22"/>
          <w:szCs w:val="22"/>
          <w:lang w:val="en-US" w:eastAsia="ja-JP"/>
        </w:rPr>
        <w:t>April</w:t>
      </w:r>
      <w:r>
        <w:rPr>
          <w:rFonts w:ascii="Arial" w:hAnsi="Arial" w:cs="Arial" w:hint="eastAsia"/>
          <w:b/>
          <w:sz w:val="22"/>
          <w:szCs w:val="22"/>
          <w:lang w:val="en-US" w:eastAsia="ja-JP"/>
        </w:rPr>
        <w:t xml:space="preserve"> 7</w:t>
      </w:r>
      <w:r>
        <w:rPr>
          <w:rFonts w:ascii="Arial" w:hAnsi="Arial" w:cs="Arial" w:hint="eastAsia"/>
          <w:b/>
          <w:sz w:val="22"/>
          <w:szCs w:val="22"/>
          <w:vertAlign w:val="superscript"/>
          <w:lang w:val="en-US" w:eastAsia="ja-JP"/>
        </w:rPr>
        <w:t>th</w:t>
      </w:r>
      <w:r>
        <w:rPr>
          <w:rFonts w:ascii="Arial" w:eastAsia="MS Mincho" w:hAnsi="Arial" w:cs="Arial"/>
          <w:b/>
          <w:bCs/>
          <w:sz w:val="22"/>
          <w:szCs w:val="22"/>
          <w:lang w:eastAsia="ja-JP"/>
        </w:rPr>
        <w:t xml:space="preserve"> </w:t>
      </w:r>
      <w:r>
        <w:rPr>
          <w:rFonts w:ascii="Arial" w:hAnsi="Arial" w:cs="Arial"/>
          <w:b/>
          <w:bCs/>
          <w:sz w:val="22"/>
          <w:szCs w:val="22"/>
        </w:rPr>
        <w:t xml:space="preserve">– </w:t>
      </w:r>
      <w:r>
        <w:rPr>
          <w:rFonts w:ascii="Arial" w:hAnsi="Arial" w:cs="Arial"/>
          <w:b/>
          <w:sz w:val="22"/>
          <w:szCs w:val="22"/>
          <w:lang w:val="en-US" w:eastAsia="ja-JP"/>
        </w:rPr>
        <w:t>1</w:t>
      </w:r>
      <w:r>
        <w:rPr>
          <w:rFonts w:ascii="Arial" w:hAnsi="Arial" w:cs="Arial" w:hint="eastAsia"/>
          <w:b/>
          <w:sz w:val="22"/>
          <w:szCs w:val="22"/>
          <w:lang w:val="en-US" w:eastAsia="ja-JP"/>
        </w:rPr>
        <w:t>1</w:t>
      </w:r>
      <w:r>
        <w:rPr>
          <w:rFonts w:ascii="Arial" w:hAnsi="Arial" w:cs="Arial"/>
          <w:b/>
          <w:sz w:val="22"/>
          <w:szCs w:val="22"/>
          <w:vertAlign w:val="superscript"/>
          <w:lang w:val="en-US" w:eastAsia="ja-JP"/>
        </w:rPr>
        <w:t>th</w:t>
      </w:r>
      <w:r>
        <w:rPr>
          <w:rFonts w:ascii="Arial" w:hAnsi="Arial" w:cs="Arial" w:hint="eastAsia"/>
          <w:b/>
          <w:sz w:val="22"/>
          <w:szCs w:val="22"/>
          <w:lang w:val="en-US" w:eastAsia="ja-JP"/>
        </w:rPr>
        <w:t>, 2025</w:t>
      </w:r>
    </w:p>
    <w:p w14:paraId="3DAF8A7E" w14:textId="77777777" w:rsidR="00B54394" w:rsidRDefault="00B54394">
      <w:pPr>
        <w:rPr>
          <w:rFonts w:ascii="Arial" w:hAnsi="Arial" w:cs="Arial"/>
        </w:rPr>
      </w:pPr>
    </w:p>
    <w:p w14:paraId="1260E0C3" w14:textId="77777777" w:rsidR="00B54394" w:rsidRDefault="00A14C9A">
      <w:pPr>
        <w:spacing w:after="60"/>
        <w:ind w:left="1985" w:hanging="1985"/>
        <w:rPr>
          <w:rFonts w:ascii="Arial" w:hAnsi="Arial" w:cs="Arial"/>
          <w:bCs/>
        </w:rPr>
      </w:pPr>
      <w:r>
        <w:rPr>
          <w:rFonts w:ascii="Arial" w:hAnsi="Arial" w:cs="Arial"/>
          <w:b/>
        </w:rPr>
        <w:t>Source:</w:t>
      </w:r>
      <w:r>
        <w:rPr>
          <w:rFonts w:ascii="Arial" w:hAnsi="Arial" w:cs="Arial"/>
          <w:b/>
        </w:rPr>
        <w:tab/>
      </w:r>
      <w:r>
        <w:rPr>
          <w:rFonts w:ascii="Arial" w:hAnsi="Arial" w:cs="Arial" w:hint="eastAsia"/>
          <w:b/>
        </w:rPr>
        <w:t xml:space="preserve">ZTE Corporation, </w:t>
      </w:r>
      <w:proofErr w:type="spellStart"/>
      <w:r>
        <w:rPr>
          <w:rFonts w:ascii="Arial" w:hAnsi="Arial" w:cs="Arial" w:hint="eastAsia"/>
          <w:b/>
        </w:rPr>
        <w:t>Sanechips</w:t>
      </w:r>
      <w:proofErr w:type="spellEnd"/>
    </w:p>
    <w:p w14:paraId="299B5C47" w14:textId="77777777" w:rsidR="00B54394" w:rsidRDefault="00A14C9A">
      <w:pPr>
        <w:spacing w:after="60"/>
        <w:ind w:left="1985" w:hanging="1985"/>
        <w:rPr>
          <w:rFonts w:ascii="Arial" w:hAnsi="Arial" w:cs="Arial"/>
          <w:b/>
          <w:lang w:val="en-US" w:eastAsia="zh-CN"/>
        </w:rPr>
      </w:pPr>
      <w:r>
        <w:rPr>
          <w:rFonts w:ascii="Arial" w:hAnsi="Arial" w:cs="Arial"/>
          <w:b/>
        </w:rPr>
        <w:t>Title:</w:t>
      </w:r>
      <w:r>
        <w:rPr>
          <w:rFonts w:ascii="Arial" w:hAnsi="Arial" w:cs="Arial"/>
          <w:b/>
        </w:rPr>
        <w:tab/>
      </w:r>
      <w:r>
        <w:rPr>
          <w:rFonts w:ascii="Arial" w:hAnsi="Arial" w:cs="Arial" w:hint="eastAsia"/>
          <w:b/>
          <w:lang w:val="en-US" w:eastAsia="zh-CN"/>
        </w:rPr>
        <w:t xml:space="preserve">Discussion </w:t>
      </w:r>
      <w:bookmarkStart w:id="0" w:name="OLE_LINK1"/>
      <w:r>
        <w:rPr>
          <w:rFonts w:ascii="Arial" w:hAnsi="Arial" w:cs="Arial" w:hint="eastAsia"/>
          <w:b/>
          <w:lang w:val="en-US" w:eastAsia="zh-CN"/>
        </w:rPr>
        <w:t xml:space="preserve">on time-frequency </w:t>
      </w:r>
      <w:proofErr w:type="spellStart"/>
      <w:r>
        <w:rPr>
          <w:rFonts w:ascii="Arial" w:hAnsi="Arial" w:cs="Arial" w:hint="eastAsia"/>
          <w:b/>
          <w:lang w:val="en-US" w:eastAsia="zh-CN"/>
        </w:rPr>
        <w:t>interleaver</w:t>
      </w:r>
      <w:proofErr w:type="spellEnd"/>
      <w:r>
        <w:rPr>
          <w:rFonts w:ascii="Arial" w:hAnsi="Arial" w:cs="Arial" w:hint="eastAsia"/>
          <w:b/>
          <w:lang w:val="en-US" w:eastAsia="zh-CN"/>
        </w:rPr>
        <w:t xml:space="preserve"> design for LTE-based </w:t>
      </w:r>
      <w:proofErr w:type="spellStart"/>
      <w:r>
        <w:rPr>
          <w:rFonts w:ascii="Arial" w:hAnsi="Arial" w:cs="Arial" w:hint="eastAsia"/>
          <w:b/>
          <w:lang w:val="en-US" w:eastAsia="zh-CN"/>
        </w:rPr>
        <w:t>5G</w:t>
      </w:r>
      <w:proofErr w:type="spellEnd"/>
      <w:r>
        <w:rPr>
          <w:rFonts w:ascii="Arial" w:hAnsi="Arial" w:cs="Arial" w:hint="eastAsia"/>
          <w:b/>
          <w:lang w:val="en-US" w:eastAsia="zh-CN"/>
        </w:rPr>
        <w:t xml:space="preserve"> Broadcast</w:t>
      </w:r>
      <w:bookmarkEnd w:id="0"/>
    </w:p>
    <w:p w14:paraId="482FD58D" w14:textId="77777777" w:rsidR="00B54394" w:rsidRDefault="00A14C9A">
      <w:pPr>
        <w:spacing w:after="60"/>
        <w:ind w:left="1985" w:hanging="1985"/>
        <w:rPr>
          <w:rFonts w:ascii="Arial" w:hAnsi="Arial" w:cs="Arial"/>
          <w:bCs/>
          <w:lang w:val="en-US"/>
        </w:rPr>
      </w:pPr>
      <w:r>
        <w:rPr>
          <w:rFonts w:ascii="Arial" w:hAnsi="Arial" w:cs="Arial"/>
          <w:b/>
        </w:rPr>
        <w:t>Agenda item:</w:t>
      </w:r>
      <w:r>
        <w:rPr>
          <w:rFonts w:ascii="Arial" w:hAnsi="Arial" w:cs="Arial"/>
          <w:b/>
        </w:rPr>
        <w:tab/>
      </w:r>
      <w:r>
        <w:rPr>
          <w:rFonts w:ascii="Arial" w:hAnsi="Arial" w:cs="Arial" w:hint="eastAsia"/>
          <w:b/>
          <w:lang w:val="en-US" w:eastAsia="zh-CN"/>
        </w:rPr>
        <w:t>9</w:t>
      </w:r>
      <w:r>
        <w:rPr>
          <w:rFonts w:ascii="Arial" w:hAnsi="Arial" w:cs="Arial"/>
          <w:b/>
        </w:rPr>
        <w:t>.</w:t>
      </w:r>
      <w:r>
        <w:rPr>
          <w:rFonts w:ascii="Arial" w:hAnsi="Arial" w:cs="Arial" w:hint="eastAsia"/>
          <w:b/>
          <w:lang w:val="en-US" w:eastAsia="zh-CN"/>
        </w:rPr>
        <w:t>13.1</w:t>
      </w:r>
    </w:p>
    <w:p w14:paraId="6E20602E" w14:textId="77777777" w:rsidR="00B54394" w:rsidRDefault="00A14C9A">
      <w:pPr>
        <w:spacing w:after="60"/>
        <w:ind w:left="1985" w:hanging="1985"/>
        <w:rPr>
          <w:rFonts w:ascii="Arial" w:hAnsi="Arial" w:cs="Arial"/>
          <w:b/>
          <w:bCs/>
        </w:rPr>
      </w:pPr>
      <w:r>
        <w:rPr>
          <w:rFonts w:ascii="Arial" w:hAnsi="Arial" w:cs="Arial"/>
          <w:b/>
        </w:rPr>
        <w:t>Document for:</w:t>
      </w:r>
      <w:r>
        <w:rPr>
          <w:rFonts w:ascii="Arial" w:hAnsi="Arial" w:cs="Arial"/>
          <w:bCs/>
        </w:rPr>
        <w:tab/>
      </w:r>
      <w:r>
        <w:rPr>
          <w:rFonts w:ascii="Arial" w:hAnsi="Arial" w:cs="Arial"/>
          <w:b/>
          <w:bCs/>
        </w:rPr>
        <w:t>Discussion and Decision</w:t>
      </w:r>
    </w:p>
    <w:p w14:paraId="6B16BC5E" w14:textId="77777777" w:rsidR="00B54394" w:rsidRDefault="00A14C9A">
      <w:pPr>
        <w:pStyle w:val="1"/>
        <w:pBdr>
          <w:top w:val="single" w:sz="12" w:space="0" w:color="auto"/>
        </w:pBdr>
      </w:pPr>
      <w:r>
        <w:rPr>
          <w:rFonts w:hint="eastAsia"/>
          <w:lang w:val="en-US" w:eastAsia="zh-CN"/>
        </w:rPr>
        <w:t xml:space="preserve"> </w:t>
      </w:r>
      <w:r>
        <w:t>Introduction</w:t>
      </w:r>
    </w:p>
    <w:p w14:paraId="6245657F" w14:textId="77777777" w:rsidR="00B54394" w:rsidRDefault="00A14C9A">
      <w:pPr>
        <w:spacing w:after="180"/>
        <w:rPr>
          <w:lang w:val="en-US" w:eastAsia="zh-CN"/>
        </w:rPr>
      </w:pPr>
      <w:r>
        <w:rPr>
          <w:rFonts w:hint="eastAsia"/>
          <w:lang w:eastAsia="zh-CN"/>
        </w:rPr>
        <w:t>I</w:t>
      </w:r>
      <w:r>
        <w:rPr>
          <w:lang w:eastAsia="zh-CN"/>
        </w:rPr>
        <w:t>n RAN#</w:t>
      </w:r>
      <w:r>
        <w:rPr>
          <w:rFonts w:hint="eastAsia"/>
          <w:lang w:val="en-US" w:eastAsia="zh-CN"/>
        </w:rPr>
        <w:t>106</w:t>
      </w:r>
      <w:r>
        <w:rPr>
          <w:lang w:eastAsia="zh-CN"/>
        </w:rPr>
        <w:t xml:space="preserve"> meeting, a </w:t>
      </w:r>
      <w:r>
        <w:rPr>
          <w:rFonts w:hint="eastAsia"/>
          <w:lang w:val="en-US" w:eastAsia="zh-CN"/>
        </w:rPr>
        <w:t xml:space="preserve">new </w:t>
      </w:r>
      <w:proofErr w:type="spellStart"/>
      <w:r>
        <w:rPr>
          <w:rFonts w:hint="eastAsia"/>
          <w:lang w:val="en-US" w:eastAsia="zh-CN"/>
        </w:rPr>
        <w:t>WID</w:t>
      </w:r>
      <w:proofErr w:type="spellEnd"/>
      <w:r>
        <w:rPr>
          <w:lang w:eastAsia="zh-CN"/>
        </w:rPr>
        <w:t xml:space="preserve"> o</w:t>
      </w:r>
      <w:r>
        <w:rPr>
          <w:rFonts w:hint="eastAsia"/>
          <w:lang w:val="en-US" w:eastAsia="zh-CN"/>
        </w:rPr>
        <w:t xml:space="preserve">n evolution of LTE-based </w:t>
      </w:r>
      <w:proofErr w:type="spellStart"/>
      <w:r>
        <w:rPr>
          <w:rFonts w:hint="eastAsia"/>
          <w:lang w:val="en-US" w:eastAsia="zh-CN"/>
        </w:rPr>
        <w:t>5G</w:t>
      </w:r>
      <w:proofErr w:type="spellEnd"/>
      <w:r>
        <w:rPr>
          <w:rFonts w:hint="eastAsia"/>
          <w:lang w:val="en-US" w:eastAsia="zh-CN"/>
        </w:rPr>
        <w:t xml:space="preserve"> Broadcast has been </w:t>
      </w:r>
      <w:r>
        <w:rPr>
          <w:color w:val="000000"/>
        </w:rPr>
        <w:t>approved</w:t>
      </w:r>
      <w:r>
        <w:rPr>
          <w:rFonts w:hint="eastAsia"/>
          <w:lang w:val="en-US" w:eastAsia="zh-CN"/>
        </w:rPr>
        <w:t xml:space="preserve"> </w:t>
      </w:r>
      <w:r>
        <w:rPr>
          <w:rFonts w:hint="eastAsia"/>
          <w:lang w:eastAsia="zh-CN"/>
        </w:rPr>
        <w:t>[1]</w:t>
      </w:r>
      <w:r>
        <w:rPr>
          <w:rFonts w:hint="eastAsia"/>
          <w:lang w:val="en-US" w:eastAsia="zh-CN"/>
        </w:rPr>
        <w:t xml:space="preserve">. More specifically, it is about supportive of time-interleaving and frequency-interleaving for LTE-based </w:t>
      </w:r>
      <w:proofErr w:type="spellStart"/>
      <w:r>
        <w:rPr>
          <w:rFonts w:hint="eastAsia"/>
          <w:lang w:val="en-US" w:eastAsia="zh-CN"/>
        </w:rPr>
        <w:t>5G</w:t>
      </w:r>
      <w:proofErr w:type="spellEnd"/>
      <w:r>
        <w:rPr>
          <w:rFonts w:hint="eastAsia"/>
          <w:lang w:val="en-US" w:eastAsia="zh-CN"/>
        </w:rPr>
        <w:t xml:space="preserve"> Broadcast.</w:t>
      </w:r>
      <w:r>
        <w:rPr>
          <w:lang w:val="en-US" w:eastAsia="zh-CN"/>
        </w:rPr>
        <w:t xml:space="preserve"> In addition, during previous </w:t>
      </w:r>
      <w:proofErr w:type="spellStart"/>
      <w:r>
        <w:rPr>
          <w:lang w:val="en-US" w:eastAsia="zh-CN"/>
        </w:rPr>
        <w:t>RAN1#120</w:t>
      </w:r>
      <w:proofErr w:type="spellEnd"/>
      <w:r>
        <w:rPr>
          <w:lang w:val="en-US" w:eastAsia="zh-CN"/>
        </w:rPr>
        <w:t xml:space="preserve"> meeting, some agreements were reached [2].</w:t>
      </w:r>
    </w:p>
    <w:tbl>
      <w:tblPr>
        <w:tblStyle w:val="ae"/>
        <w:tblW w:w="0" w:type="auto"/>
        <w:tblInd w:w="105" w:type="dxa"/>
        <w:tblLook w:val="04A0" w:firstRow="1" w:lastRow="0" w:firstColumn="1" w:lastColumn="0" w:noHBand="0" w:noVBand="1"/>
      </w:tblPr>
      <w:tblGrid>
        <w:gridCol w:w="9523"/>
      </w:tblGrid>
      <w:tr w:rsidR="00B54394" w14:paraId="68457AFE" w14:textId="77777777">
        <w:tc>
          <w:tcPr>
            <w:tcW w:w="9634" w:type="dxa"/>
          </w:tcPr>
          <w:p w14:paraId="1B53A303" w14:textId="77777777" w:rsidR="00B54394" w:rsidRDefault="00A14C9A">
            <w:r>
              <w:t xml:space="preserve">For </w:t>
            </w:r>
            <w:proofErr w:type="spellStart"/>
            <w:r>
              <w:t>MBMS</w:t>
            </w:r>
            <w:proofErr w:type="spellEnd"/>
            <w:r>
              <w:t xml:space="preserve">-dedicated cells, specify time-frequency </w:t>
            </w:r>
            <w:proofErr w:type="spellStart"/>
            <w:r>
              <w:t>interleavers</w:t>
            </w:r>
            <w:proofErr w:type="spellEnd"/>
            <w:r>
              <w:t xml:space="preserve"> [</w:t>
            </w:r>
            <w:proofErr w:type="spellStart"/>
            <w:r>
              <w:t>RAN1</w:t>
            </w:r>
            <w:proofErr w:type="spellEnd"/>
            <w:r>
              <w:t xml:space="preserve">] and corresponding </w:t>
            </w:r>
            <w:proofErr w:type="spellStart"/>
            <w:r>
              <w:t>signaling</w:t>
            </w:r>
            <w:proofErr w:type="spellEnd"/>
            <w:r>
              <w:t xml:space="preserve"> [</w:t>
            </w:r>
            <w:proofErr w:type="spellStart"/>
            <w:r>
              <w:t>RAN2</w:t>
            </w:r>
            <w:proofErr w:type="spellEnd"/>
            <w:r>
              <w:t xml:space="preserve">, </w:t>
            </w:r>
            <w:proofErr w:type="spellStart"/>
            <w:r>
              <w:t>RAN3</w:t>
            </w:r>
            <w:proofErr w:type="spellEnd"/>
            <w:r>
              <w:t>]</w:t>
            </w:r>
          </w:p>
          <w:p w14:paraId="72A176D0" w14:textId="77777777" w:rsidR="00B54394" w:rsidRDefault="00A14C9A">
            <w:pPr>
              <w:numPr>
                <w:ilvl w:val="0"/>
                <w:numId w:val="15"/>
              </w:numPr>
              <w:rPr>
                <w:lang w:val="en-US"/>
              </w:rPr>
            </w:pPr>
            <w:bookmarkStart w:id="1" w:name="OLE_LINK2"/>
            <w:r>
              <w:rPr>
                <w:lang w:val="en-US"/>
              </w:rPr>
              <w:t xml:space="preserve">For the time-interleaving part of </w:t>
            </w:r>
            <w:proofErr w:type="spellStart"/>
            <w:r>
              <w:rPr>
                <w:lang w:val="en-US"/>
              </w:rPr>
              <w:t>5G</w:t>
            </w:r>
            <w:proofErr w:type="spellEnd"/>
            <w:r>
              <w:rPr>
                <w:lang w:val="en-US"/>
              </w:rPr>
              <w:t xml:space="preserve"> Broadcast </w:t>
            </w:r>
            <w:proofErr w:type="spellStart"/>
            <w:r>
              <w:rPr>
                <w:lang w:val="en-US"/>
              </w:rPr>
              <w:t>TFI</w:t>
            </w:r>
            <w:proofErr w:type="spellEnd"/>
            <w:r>
              <w:rPr>
                <w:lang w:val="en-US"/>
              </w:rPr>
              <w:t xml:space="preserve">, one transport block is mapped to multiple non-consecutive subframes, following the principles of NR </w:t>
            </w:r>
            <w:proofErr w:type="spellStart"/>
            <w:r>
              <w:rPr>
                <w:lang w:val="en-US"/>
              </w:rPr>
              <w:t>TBoMS</w:t>
            </w:r>
            <w:proofErr w:type="spellEnd"/>
            <w:r>
              <w:rPr>
                <w:lang w:val="en-US"/>
              </w:rPr>
              <w:t xml:space="preserve">. </w:t>
            </w:r>
            <w:bookmarkEnd w:id="1"/>
            <w:r>
              <w:rPr>
                <w:lang w:val="en-US"/>
              </w:rPr>
              <w:t>The following steps are followed:</w:t>
            </w:r>
          </w:p>
          <w:p w14:paraId="375809C4" w14:textId="77777777" w:rsidR="00B54394" w:rsidRDefault="00A14C9A">
            <w:pPr>
              <w:numPr>
                <w:ilvl w:val="1"/>
                <w:numId w:val="15"/>
              </w:numPr>
              <w:rPr>
                <w:lang w:val="en-US"/>
              </w:rPr>
            </w:pPr>
            <w:r>
              <w:rPr>
                <w:lang w:val="en-US"/>
              </w:rPr>
              <w:t xml:space="preserve">Scale the TBS by a factor of </w:t>
            </w:r>
            <w:r>
              <w:rPr>
                <w:i/>
                <w:iCs/>
                <w:lang w:val="en-US"/>
              </w:rPr>
              <w:t>N</w:t>
            </w:r>
            <w:r>
              <w:rPr>
                <w:lang w:val="en-US"/>
              </w:rPr>
              <w:t xml:space="preserve">, where </w:t>
            </w:r>
            <w:bookmarkStart w:id="2" w:name="OLE_LINK4"/>
            <w:r>
              <w:rPr>
                <w:i/>
                <w:iCs/>
                <w:lang w:val="en-US"/>
              </w:rPr>
              <w:t>N</w:t>
            </w:r>
            <w:r>
              <w:rPr>
                <w:lang w:val="en-US"/>
              </w:rPr>
              <w:t xml:space="preserve"> is the number of subframes over which the TB</w:t>
            </w:r>
            <w:bookmarkEnd w:id="2"/>
            <w:r>
              <w:rPr>
                <w:lang w:val="en-US"/>
              </w:rPr>
              <w:t xml:space="preserve"> is mapped. </w:t>
            </w:r>
          </w:p>
          <w:p w14:paraId="477B75F3" w14:textId="77777777" w:rsidR="00B54394" w:rsidRDefault="00A14C9A">
            <w:pPr>
              <w:numPr>
                <w:ilvl w:val="2"/>
                <w:numId w:val="15"/>
              </w:numPr>
              <w:rPr>
                <w:lang w:val="en-US"/>
              </w:rPr>
            </w:pPr>
            <w:proofErr w:type="spellStart"/>
            <w:r>
              <w:rPr>
                <w:lang w:val="en-US"/>
              </w:rPr>
              <w:t>RAN1</w:t>
            </w:r>
            <w:proofErr w:type="spellEnd"/>
            <w:r>
              <w:rPr>
                <w:lang w:val="en-US"/>
              </w:rPr>
              <w:t xml:space="preserve"> to discuss the details of the scaling, the value(s) for </w:t>
            </w:r>
            <w:r>
              <w:rPr>
                <w:i/>
                <w:iCs/>
                <w:lang w:val="en-US"/>
              </w:rPr>
              <w:t xml:space="preserve">N </w:t>
            </w:r>
            <w:r>
              <w:rPr>
                <w:lang w:val="en-US"/>
              </w:rPr>
              <w:t xml:space="preserve">and the set of subframes over which the TB is mapped, including how to schedule the </w:t>
            </w:r>
            <w:proofErr w:type="spellStart"/>
            <w:r>
              <w:rPr>
                <w:lang w:val="en-US"/>
              </w:rPr>
              <w:t>TBs.</w:t>
            </w:r>
            <w:proofErr w:type="spellEnd"/>
          </w:p>
          <w:p w14:paraId="6668CBA2" w14:textId="77777777" w:rsidR="00B54394" w:rsidRDefault="00A14C9A">
            <w:pPr>
              <w:numPr>
                <w:ilvl w:val="1"/>
                <w:numId w:val="15"/>
              </w:numPr>
              <w:rPr>
                <w:lang w:val="en-US"/>
              </w:rPr>
            </w:pPr>
            <w:r>
              <w:rPr>
                <w:lang w:val="en-US"/>
              </w:rPr>
              <w:t xml:space="preserve">Within one subframe, the transmitted rate matched bits are read consecutively from the circular buffer. </w:t>
            </w:r>
          </w:p>
          <w:p w14:paraId="5D58F651" w14:textId="77777777" w:rsidR="00B54394" w:rsidRDefault="00A14C9A">
            <w:pPr>
              <w:numPr>
                <w:ilvl w:val="2"/>
                <w:numId w:val="15"/>
              </w:numPr>
              <w:rPr>
                <w:lang w:val="en-US"/>
              </w:rPr>
            </w:pPr>
            <w:r>
              <w:rPr>
                <w:lang w:val="en-US"/>
              </w:rPr>
              <w:t xml:space="preserve">In a given subframe, the procedure in TS 36.212 Section 5.1.4.1.2 applies (except for the parameter </w:t>
            </w:r>
            <w:proofErr w:type="spellStart"/>
            <w:r>
              <w:rPr>
                <w:lang w:val="en-US"/>
              </w:rPr>
              <w:t>k0</w:t>
            </w:r>
            <w:proofErr w:type="spellEnd"/>
            <w:r>
              <w:rPr>
                <w:lang w:val="en-US"/>
              </w:rPr>
              <w:fldChar w:fldCharType="begin"/>
            </w:r>
            <w:r>
              <w:rPr>
                <w:lang w:val="en-US"/>
              </w:rPr>
              <w:instrText xml:space="preserve"> QUOTE </w:instrText>
            </w:r>
            <w:r w:rsidR="008875DB">
              <w:pict w14:anchorId="50413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7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linkStyles/&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compat&gt;&lt;wsp:rsids&gt;&lt;wsp:rsidRoot wsp:val=&quot;00F4338D&quot;/&gt;&lt;wsp:rsid wsp:val=&quot;00003B9A&quot;/&gt;&lt;wsp:rsid wsp:val=&quot;00005179&quot;/&gt;&lt;wsp:rsid wsp:val=&quot;00006EF7&quot;/&gt;&lt;wsp:rsid wsp:val=&quot;00011074&quot;/&gt;&lt;wsp:rsid wsp:val=&quot;0001220A&quot;/&gt;&lt;wsp:rsid wsp:val=&quot;000132D1&quot;/&gt;&lt;wsp:rsid wsp:val=&quot;000205C5&quot;/&gt;&lt;wsp:rsid wsp:val=&quot;00025316&quot;/&gt;&lt;wsp:rsid wsp:val=&quot;00037C06&quot;/&gt;&lt;wsp:rsid wsp:val=&quot;00044DAE&quot;/&gt;&lt;wsp:rsid wsp:val=&quot;000458E9&quot;/&gt;&lt;wsp:rsid wsp:val=&quot;00052BF8&quot;/&gt;&lt;wsp:rsid wsp:val=&quot;00057116&quot;/&gt;&lt;wsp:rsid wsp:val=&quot;0005797A&quot;/&gt;&lt;wsp:rsid wsp:val=&quot;00064CB2&quot;/&gt;&lt;wsp:rsid wsp:val=&quot;00066954&quot;/&gt;&lt;wsp:rsid wsp:val=&quot;00067741&quot;/&gt;&lt;wsp:rsid wsp:val=&quot;00072A56&quot;/&gt;&lt;wsp:rsid wsp:val=&quot;00075FF4&quot;/&gt;&lt;wsp:rsid wsp:val=&quot;00082CCB&quot;/&gt;&lt;wsp:rsid wsp:val=&quot;000A3125&quot;/&gt;&lt;wsp:rsid wsp:val=&quot;000B0519&quot;/&gt;&lt;wsp:rsid wsp:val=&quot;000B1ABD&quot;/&gt;&lt;wsp:rsid wsp:val=&quot;000B61FD&quot;/&gt;&lt;wsp:rsid wsp:val=&quot;000C0BF7&quot;/&gt;&lt;wsp:rsid wsp:val=&quot;000C5FE3&quot;/&gt;&lt;wsp:rsid wsp:val=&quot;000D0CD5&quot;/&gt;&lt;wsp:rsid wsp:val=&quot;000D122A&quot;/&gt;&lt;wsp:rsid wsp:val=&quot;000D5D45&quot;/&gt;&lt;wsp:rsid wsp:val=&quot;000E49DF&quot;/&gt;&lt;wsp:rsid wsp:val=&quot;000E55AD&quot;/&gt;&lt;wsp:rsid wsp:val=&quot;000E630D&quot;/&gt;&lt;wsp:rsid wsp:val=&quot;001001BD&quot;/&gt;&lt;wsp:rsid wsp:val=&quot;00101936&quot;/&gt;&lt;wsp:rsid wsp:val=&quot;00102222&quot;/&gt;&lt;wsp:rsid wsp:val=&quot;00120541&quot;/&gt;&lt;wsp:rsid wsp:val=&quot;001211F3&quot;/&gt;&lt;wsp:rsid wsp:val=&quot;00127B5D&quot;/&gt;&lt;wsp:rsid wsp:val=&quot;001457CF&quot;/&gt;&lt;wsp:rsid wsp:val=&quot;00163676&quot;/&gt;&lt;wsp:rsid wsp:val=&quot;00166818&quot;/&gt;&lt;wsp:rsid wsp:val=&quot;00171925&quot;/&gt;&lt;wsp:rsid wsp:val=&quot;0017276F&quot;/&gt;&lt;wsp:rsid wsp:val=&quot;00173998&quot;/&gt;&lt;wsp:rsid wsp:val=&quot;00174617&quot;/&gt;&lt;wsp:rsid wsp:val=&quot;001759A7&quot;/&gt;&lt;wsp:rsid wsp:val=&quot;001808F9&quot;/&gt;&lt;wsp:rsid wsp:val=&quot;001A4192&quot;/&gt;&lt;wsp:rsid wsp:val=&quot;001C5C86&quot;/&gt;&lt;wsp:rsid wsp:val=&quot;001C6B14&quot;/&gt;&lt;wsp:rsid wsp:val=&quot;001C718D&quot;/&gt;&lt;wsp:rsid wsp:val=&quot;001E14C4&quot;/&gt;&lt;wsp:rsid wsp:val=&quot;001E3CB9&quot;/&gt;&lt;wsp:rsid wsp:val=&quot;001F7EB4&quot;/&gt;&lt;wsp:rsid wsp:val=&quot;002000C2&quot;/&gt;&lt;wsp:rsid wsp:val=&quot;00205F25&quot;/&gt;&lt;wsp:rsid wsp:val=&quot;00221021&quot;/&gt;&lt;wsp:rsid wsp:val=&quot;00221B1E&quot;/&gt;&lt;wsp:rsid wsp:val=&quot;00240DCD&quot;/&gt;&lt;wsp:rsid wsp:val=&quot;0024786B&quot;/&gt;&lt;wsp:rsid wsp:val=&quot;00251D80&quot;/&gt;&lt;wsp:rsid wsp:val=&quot;00254FB5&quot;/&gt;&lt;wsp:rsid wsp:val=&quot;002640E5&quot;/&gt;&lt;wsp:rsid wsp:val=&quot;0026436F&quot;/&gt;&lt;wsp:rsid wsp:val=&quot;0026606E&quot;/&gt;&lt;wsp:rsid wsp:val=&quot;00270BDC&quot;/&gt;&lt;wsp:rsid wsp:val=&quot;0027433E&quot;/&gt;&lt;wsp:rsid wsp:val=&quot;00276403&quot;/&gt;&lt;wsp:rsid wsp:val=&quot;002847C3&quot;/&gt;&lt;wsp:rsid wsp:val=&quot;002A7EDF&quot;/&gt;&lt;wsp:rsid wsp:val=&quot;002C1C50&quot;/&gt;&lt;wsp:rsid wsp:val=&quot;002D1D1C&quot;/&gt;&lt;wsp:rsid wsp:val=&quot;002D5886&quot;/&gt;&lt;wsp:rsid wsp:val=&quot;002E6A7D&quot;/&gt;&lt;wsp:rsid wsp:val=&quot;002E7A9E&quot;/&gt;&lt;wsp:rsid wsp:val=&quot;002F3C41&quot;/&gt;&lt;wsp:rsid wsp:val=&quot;002F6C5C&quot;/&gt;&lt;wsp:rsid wsp:val=&quot;002F7DB0&quot;/&gt;&lt;wsp:rsid wsp:val=&quot;0030045C&quot;/&gt;&lt;wsp:rsid wsp:val=&quot;00306A92&quot;/&gt;&lt;wsp:rsid wsp:val=&quot;003205AD&quot;/&gt;&lt;wsp:rsid wsp:val=&quot;0033027D&quot;/&gt;&lt;wsp:rsid wsp:val=&quot;00335FB2&quot;/&gt;&lt;wsp:rsid wsp:val=&quot;00344158&quot;/&gt;&lt;wsp:rsid wsp:val=&quot;00347B74&quot;/&gt;&lt;wsp:rsid wsp:val=&quot;003505C5&quot;/&gt;&lt;wsp:rsid wsp:val=&quot;00355CB6&quot;/&gt;&lt;wsp:rsid wsp:val=&quot;0035787E&quot;/&gt;&lt;wsp:rsid wsp:val=&quot;00366257&quot;/&gt;&lt;wsp:rsid wsp:val=&quot;0038516D&quot;/&gt;&lt;wsp:rsid wsp:val=&quot;003869D7&quot;/&gt;&lt;wsp:rsid wsp:val=&quot;00392546&quot;/&gt;&lt;wsp:rsid wsp:val=&quot;00392E07&quot;/&gt;&lt;wsp:rsid wsp:val=&quot;003A02A3&quot;/&gt;&lt;wsp:rsid wsp:val=&quot;003A08AA&quot;/&gt;&lt;wsp:rsid wsp:val=&quot;003A1EB0&quot;/&gt;&lt;wsp:rsid wsp:val=&quot;003A6A5C&quot;/&gt;&lt;wsp:rsid wsp:val=&quot;003B3A93&quot;/&gt;&lt;wsp:rsid wsp:val=&quot;003C0F14&quot;/&gt;&lt;wsp:rsid wsp:val=&quot;003C2DA6&quot;/&gt;&lt;wsp:rsid wsp:val=&quot;003C6DA6&quot;/&gt;&lt;wsp:rsid wsp:val=&quot;003D2781&quot;/&gt;&lt;wsp:rsid wsp:val=&quot;003D62A9&quot;/&gt;&lt;wsp:rsid wsp:val=&quot;003F04C7&quot;/&gt;&lt;wsp:rsid wsp:val=&quot;003F268E&quot;/&gt;&lt;wsp:rsid wsp:val=&quot;003F7142&quot;/&gt;&lt;wsp:rsid wsp:val=&quot;003F7B3D&quot;/&gt;&lt;wsp:rsid wsp:val=&quot;0040240E&quot;/&gt;&lt;wsp:rsid wsp:val=&quot;00407806&quot;/&gt;&lt;wsp:rsid wsp:val=&quot;00411698&quot;/&gt;&lt;wsp:rsid wsp:val=&quot;00412905&quot;/&gt;&lt;wsp:rsid wsp:val=&quot;00414164&quot;/&gt;&lt;wsp:rsid wsp:val=&quot;0041789B&quot;/&gt;&lt;wsp:rsid wsp:val=&quot;004260A5&quot;/&gt;&lt;wsp:rsid wsp:val=&quot;004314FC&quot;/&gt;&lt;wsp:rsid wsp:val=&quot;00432283&quot;/&gt;&lt;wsp:rsid wsp:val=&quot;00434DF6&quot;/&gt;&lt;wsp:rsid wsp:val=&quot;0043745F&quot;/&gt;&lt;wsp:rsid wsp:val=&quot;00437F58&quot;/&gt;&lt;wsp:rsid wsp:val=&quot;0044029F&quot;/&gt;&lt;wsp:rsid wsp:val=&quot;00440BC9&quot;/&gt;&lt;wsp:rsid wsp:val=&quot;00454609&quot;/&gt;&lt;wsp:rsid wsp:val=&quot;00455DE4&quot;/&gt;&lt;wsp:rsid wsp:val=&quot;0048267C&quot;/&gt;&lt;wsp:rsid wsp:val=&quot;004876B9&quot;/&gt;&lt;wsp:rsid wsp:val=&quot;00493A79&quot;/&gt;&lt;wsp:rsid wsp:val=&quot;00495840&quot;/&gt;&lt;wsp:rsid wsp:val=&quot;004A40BE&quot;/&gt;&lt;wsp:rsid wsp:val=&quot;004A6A60&quot;/&gt;&lt;wsp:rsid wsp:val=&quot;004C0726&quot;/&gt;&lt;wsp:rsid wsp:val=&quot;004C594F&quot;/&gt;&lt;wsp:rsid wsp:val=&quot;004C634D&quot;/&gt;&lt;wsp:rsid wsp:val=&quot;004D24B9&quot;/&gt;&lt;wsp:rsid wsp:val=&quot;004D7E39&quot;/&gt;&lt;wsp:rsid wsp:val=&quot;004E2CE2&quot;/&gt;&lt;wsp:rsid wsp:val=&quot;004E5172&quot;/&gt;&lt;wsp:rsid wsp:val=&quot;004E6F8A&quot;/&gt;&lt;wsp:rsid wsp:val=&quot;004F6896&quot;/&gt;&lt;wsp:rsid wsp:val=&quot;00501091&quot;/&gt;&lt;wsp:rsid wsp:val=&quot;00502CD2&quot;/&gt;&lt;wsp:rsid wsp:val=&quot;00504E33&quot;/&gt;&lt;wsp:rsid wsp:val=&quot;00517F31&quot;/&gt;&lt;wsp:rsid wsp:val=&quot;0055216E&quot;/&gt;&lt;wsp:rsid wsp:val=&quot;00552C2C&quot;/&gt;&lt;wsp:rsid wsp:val=&quot;005555B7&quot;/&gt;&lt;wsp:rsid wsp:val=&quot;005562A8&quot;/&gt;&lt;wsp:rsid wsp:val=&quot;005573BB&quot;/&gt;&lt;wsp:rsid wsp:val=&quot;00557B2E&quot;/&gt;&lt;wsp:rsid wsp:val=&quot;00561267&quot;/&gt;&lt;wsp:rsid wsp:val=&quot;00566283&quot;/&gt;&lt;wsp:rsid wsp:val=&quot;00571E3F&quot;/&gt;&lt;wsp:rsid wsp:val=&quot;00574059&quot;/&gt;&lt;wsp:rsid wsp:val=&quot;00586951&quot;/&gt;&lt;wsp:rsid wsp:val=&quot;00590087&quot;/&gt;&lt;wsp:rsid wsp:val=&quot;005A032D&quot;/&gt;&lt;wsp:rsid wsp:val=&quot;005C15E2&quot;/&gt;&lt;wsp:rsid wsp:val=&quot;005C29F7&quot;/&gt;&lt;wsp:rsid wsp:val=&quot;005C4F58&quot;/&gt;&lt;wsp:rsid wsp:val=&quot;005C5E8D&quot;/&gt;&lt;wsp:rsid wsp:val=&quot;005C78F2&quot;/&gt;&lt;wsp:rsid wsp:val=&quot;005C7969&quot;/&gt;&lt;wsp:rsid wsp:val=&quot;005D057C&quot;/&gt;&lt;wsp:rsid wsp:val=&quot;005D3FEC&quot;/&gt;&lt;wsp:rsid wsp:val=&quot;005D4066&quot;/&gt;&lt;wsp:rsid wsp:val=&quot;005D44BE&quot;/&gt;&lt;wsp:rsid wsp:val=&quot;005E088B&quot;/&gt;&lt;wsp:rsid wsp:val=&quot;005E154B&quot;/&gt;&lt;wsp:rsid wsp:val=&quot;00611EC4&quot;/&gt;&lt;wsp:rsid wsp:val=&quot;00612542&quot;/&gt;&lt;wsp:rsid wsp:val=&quot;006146D2&quot;/&gt;&lt;wsp:rsid wsp:val=&quot;00620B3F&quot;/&gt;&lt;wsp:rsid wsp:val=&quot;006239E7&quot;/&gt;&lt;wsp:rsid wsp:val=&quot;006254C4&quot;/&gt;&lt;wsp:rsid wsp:val=&quot;006323BE&quot;/&gt;&lt;wsp:rsid wsp:val=&quot;0063727B&quot;/&gt;&lt;wsp:rsid wsp:val=&quot;0063745E&quot;/&gt;&lt;wsp:rsid wsp:val=&quot;006418C6&quot;/&gt;&lt;wsp:rsid wsp:val=&quot;00641ED8&quot;/&gt;&lt;wsp:rsid wsp:val=&quot;006528FE&quot;/&gt;&lt;wsp:rsid wsp:val=&quot;00654893&quot;/&gt;&lt;wsp:rsid wsp:val=&quot;006633A4&quot;/&gt;&lt;wsp:rsid wsp:val=&quot;00667DD2&quot;/&gt;&lt;wsp:rsid wsp:val=&quot;00671BBB&quot;/&gt;&lt;wsp:rsid wsp:val=&quot;00672815&quot;/&gt;&lt;wsp:rsid wsp:val=&quot;00682237&quot;/&gt;&lt;wsp:rsid wsp:val=&quot;006A0EF8&quot;/&gt;&lt;wsp:rsid wsp:val=&quot;006A45BA&quot;/&gt;&lt;wsp:rsid wsp:val=&quot;006B17DC&quot;/&gt;&lt;wsp:rsid wsp:val=&quot;006B3170&quot;/&gt;&lt;wsp:rsid wsp:val=&quot;006B4280&quot;/&gt;&lt;wsp:rsid wsp:val=&quot;006B4B1C&quot;/&gt;&lt;wsp:rsid wsp:val=&quot;006B6EAA&quot;/&gt;&lt;wsp:rsid wsp:val=&quot;006C4991&quot;/&gt;&lt;wsp:rsid wsp:val=&quot;006E0F19&quot;/&gt;&lt;wsp:rsid wsp:val=&quot;006E1FDA&quot;/&gt;&lt;wsp:rsid wsp:val=&quot;006E5E87&quot;/&gt;&lt;wsp:rsid wsp:val=&quot;006F2155&quot;/&gt;&lt;wsp:rsid wsp:val=&quot;006F5137&quot;/&gt;&lt;wsp:rsid wsp:val=&quot;00706A1A&quot;/&gt;&lt;wsp:rsid wsp:val=&quot;00707673&quot;/&gt;&lt;wsp:rsid wsp:val=&quot;007162BE&quot;/&gt;&lt;wsp:rsid wsp:val=&quot;00722267&quot;/&gt;&lt;wsp:rsid wsp:val=&quot;00746F46&quot;/&gt;&lt;wsp:rsid wsp:val=&quot;0075252A&quot;/&gt;&lt;wsp:rsid wsp:val=&quot;0076388B&quot;/&gt;&lt;wsp:rsid wsp:val=&quot;00764B84&quot;/&gt;&lt;wsp:rsid wsp:val=&quot;00765028&quot;/&gt;&lt;wsp:rsid wsp:val=&quot;0078034D&quot;/&gt;&lt;wsp:rsid wsp:val=&quot;00790BCC&quot;/&gt;&lt;wsp:rsid wsp:val=&quot;00795CEE&quot;/&gt;&lt;wsp:rsid wsp:val=&quot;00796F94&quot;/&gt;&lt;wsp:rsid wsp:val=&quot;007974F5&quot;/&gt;&lt;wsp:rsid wsp:val=&quot;007A5AA5&quot;/&gt;&lt;wsp:rsid wsp:val=&quot;007A6136&quot;/&gt;&lt;wsp:rsid wsp:val=&quot;007B0F49&quot;/&gt;&lt;wsp:rsid wsp:val=&quot;007C7E14&quot;/&gt;&lt;wsp:rsid wsp:val=&quot;007D03D2&quot;/&gt;&lt;wsp:rsid wsp:val=&quot;007D1AB2&quot;/&gt;&lt;wsp:rsid wsp:val=&quot;007D36CF&quot;/&gt;&lt;wsp:rsid wsp:val=&quot;007F522E&quot;/&gt;&lt;wsp:rsid wsp:val=&quot;007F7421&quot;/&gt;&lt;wsp:rsid wsp:val=&quot;00801F7F&quot;/&gt;&lt;wsp:rsid wsp:val=&quot;00813C1F&quot;/&gt;&lt;wsp:rsid wsp:val=&quot;008234C6&quot;/&gt;&lt;wsp:rsid wsp:val=&quot;0083258F&quot;/&gt;&lt;wsp:rsid wsp:val=&quot;00834A60&quot;/&gt;&lt;wsp:rsid wsp:val=&quot;00835AB0&quot;/&gt;&lt;wsp:rsid wsp:val=&quot;00837FD2&quot;/&gt;&lt;wsp:rsid wsp:val=&quot;00863E89&quot;/&gt;&lt;wsp:rsid wsp:val=&quot;00866E4B&quot;/&gt;&lt;wsp:rsid wsp:val=&quot;00872B3B&quot;/&gt;&lt;wsp:rsid wsp:val=&quot;0088222A&quot;/&gt;&lt;wsp:rsid wsp:val=&quot;008835FC&quot;/&gt;&lt;wsp:rsid wsp:val=&quot;008852D3&quot;/&gt;&lt;wsp:rsid wsp:val=&quot;0088770C&quot;/&gt;&lt;wsp:rsid wsp:val=&quot;008901F6&quot;/&gt;&lt;wsp:rsid wsp:val=&quot;0089289D&quot;/&gt;&lt;wsp:rsid wsp:val=&quot;00896C03&quot;/&gt;&lt;wsp:rsid wsp:val=&quot;008A05BF&quot;/&gt;&lt;wsp:rsid wsp:val=&quot;008A495D&quot;/&gt;&lt;wsp:rsid wsp:val=&quot;008A76FD&quot;/&gt;&lt;wsp:rsid wsp:val=&quot;008B114B&quot;/&gt;&lt;wsp:rsid wsp:val=&quot;008B2D09&quot;/&gt;&lt;wsp:rsid wsp:val=&quot;008B519F&quot;/&gt;&lt;wsp:rsid wsp:val=&quot;008C0E78&quot;/&gt;&lt;wsp:rsid wsp:val=&quot;008C537F&quot;/&gt;&lt;wsp:rsid wsp:val=&quot;008D52CF&quot;/&gt;&lt;wsp:rsid wsp:val=&quot;008D658B&quot;/&gt;&lt;wsp:rsid wsp:val=&quot;00915DDF&quot;/&gt;&lt;wsp:rsid wsp:val=&quot;00922FCB&quot;/&gt;&lt;wsp:rsid wsp:val=&quot;00930734&quot;/&gt;&lt;wsp:rsid wsp:val=&quot;0093077E&quot;/&gt;&lt;wsp:rsid wsp:val=&quot;00935CB0&quot;/&gt;&lt;wsp:rsid wsp:val=&quot;009428A9&quot;/&gt;&lt;wsp:rsid wsp:val=&quot;009437A2&quot;/&gt;&lt;wsp:rsid wsp:val=&quot;00944B28&quot;/&gt;&lt;wsp:rsid wsp:val=&quot;00950560&quot;/&gt;&lt;wsp:rsid wsp:val=&quot;00953E83&quot;/&gt;&lt;wsp:rsid wsp:val=&quot;009576CF&quot;/&gt;&lt;wsp:rsid wsp:val=&quot;00967838&quot;/&gt;&lt;wsp:rsid wsp:val=&quot;00982CD6&quot;/&gt;&lt;wsp:rsid wsp:val=&quot;00985B73&quot;/&gt;&lt;wsp:rsid wsp:val=&quot;009870A7&quot;/&gt;&lt;wsp:rsid wsp:val=&quot;00992266&quot;/&gt;&lt;wsp:rsid wsp:val=&quot;00994A54&quot;/&gt;&lt;wsp:rsid wsp:val=&quot;009A0B51&quot;/&gt;&lt;wsp:rsid wsp:val=&quot;009A3BC4&quot;/&gt;&lt;wsp:rsid wsp:val=&quot;009A527F&quot;/&gt;&lt;wsp:rsid wsp:val=&quot;009A6092&quot;/&gt;&lt;wsp:rsid wsp:val=&quot;009B1936&quot;/&gt;&lt;wsp:rsid wsp:val=&quot;009B314C&quot;/&gt;&lt;wsp:rsid wsp:val=&quot;009B493F&quot;/&gt;&lt;wsp:rsid wsp:val=&quot;009B5C7A&quot;/&gt;&lt;wsp:rsid wsp:val=&quot;009C2977&quot;/&gt;&lt;wsp:rsid wsp:val=&quot;009C2DCC&quot;/&gt;&lt;wsp:rsid wsp:val=&quot;009C2F38&quot;/&gt;&lt;wsp:rsid wsp:val=&quot;009D23B2&quot;/&gt;&lt;wsp:rsid wsp:val=&quot;009D36BA&quot;/&gt;&lt;wsp:rsid wsp:val=&quot;009E6C21&quot;/&gt;&lt;wsp:rsid wsp:val=&quot;009F7959&quot;/&gt;&lt;wsp:rsid wsp:val=&quot;00A01CFF&quot;/&gt;&lt;wsp:rsid wsp:val=&quot;00A05BB3&quot;/&gt;&lt;wsp:rsid wsp:val=&quot;00A10539&quot;/&gt;&lt;wsp:rsid wsp:val=&quot;00A1095A&quot;/&gt;&lt;wsp:rsid wsp:val=&quot;00A15763&quot;/&gt;&lt;wsp:rsid wsp:val=&quot;00A226C6&quot;/&gt;&lt;wsp:rsid wsp:val=&quot;00A27912&quot;/&gt;&lt;wsp:rsid wsp:val=&quot;00A338A3&quot;/&gt;&lt;wsp:rsid wsp:val=&quot;00A339CF&quot;/&gt;&lt;wsp:rsid wsp:val=&quot;00A35110&quot;/&gt;&lt;wsp:rsid wsp:val=&quot;00A36378&quot;/&gt;&lt;wsp:rsid wsp:val=&quot;00A40015&quot;/&gt;&lt;wsp:rsid wsp:val=&quot;00A42B8C&quot;/&gt;&lt;wsp:rsid wsp:val=&quot;00A47445&quot;/&gt;&lt;wsp:rsid wsp:val=&quot;00A6656B&quot;/&gt;&lt;wsp:rsid wsp:val=&quot;00A70E1E&quot;/&gt;&lt;wsp:rsid wsp:val=&quot;00A73257&quot;/&gt;&lt;wsp:rsid wsp:val=&quot;00A9081F&quot;/&gt;&lt;wsp:rsid wsp:val=&quot;00A9188C&quot;/&gt;&lt;wsp:rsid wsp:val=&quot;00A9489E&quot;/&gt;&lt;wsp:rsid wsp:val=&quot;00A97002&quot;/&gt;&lt;wsp:rsid wsp:val=&quot;00A97A52&quot;/&gt;&lt;wsp:rsid wsp:val=&quot;00AA0D6A&quot;/&gt;&lt;wsp:rsid wsp:val=&quot;00AB58BF&quot;/&gt;&lt;wsp:rsid wsp:val=&quot;00AC260C&quot;/&gt;&lt;wsp:rsid wsp:val=&quot;00AD0751&quot;/&gt;&lt;wsp:rsid wsp:val=&quot;00AD77C4&quot;/&gt;&lt;wsp:rsid wsp:val=&quot;00AE25BF&quot;/&gt;&lt;wsp:rsid wsp:val=&quot;00AF0C13&quot;/&gt;&lt;wsp:rsid wsp:val=&quot;00B01ACB&quot;/&gt;&lt;wsp:rsid wsp:val=&quot;00B03AF5&quot;/&gt;&lt;wsp:rsid wsp:val=&quot;00B03C01&quot;/&gt;&lt;wsp:rsid wsp:val=&quot;00B078D6&quot;/&gt;&lt;wsp:rsid wsp:val=&quot;00B1248D&quot;/&gt;&lt;wsp:rsid wsp:val=&quot;00B14709&quot;/&gt;&lt;wsp:rsid wsp:val=&quot;00B2341C&quot;/&gt;&lt;wsp:rsid wsp:val=&quot;00B2743D&quot;/&gt;&lt;wsp:rsid wsp:val=&quot;00B3015C&quot;/&gt;&lt;wsp:rsid wsp:val=&quot;00B344D8&quot;/&gt;&lt;wsp:rsid wsp:val=&quot;00B37A8A&quot;/&gt;&lt;wsp:rsid wsp:val=&quot;00B55FA0&quot;/&gt;&lt;wsp:rsid wsp:val=&quot;00B567D1&quot;/&gt;&lt;wsp:rsid wsp:val=&quot;00B73B4C&quot;/&gt;&lt;wsp:rsid wsp:val=&quot;00B73F75&quot;/&gt;&lt;wsp:rsid wsp:val=&quot;00B8483E&quot;/&gt;&lt;wsp:rsid wsp:val=&quot;00B853A5&quot;/&gt;&lt;wsp:rsid wsp:val=&quot;00B946CD&quot;/&gt;&lt;wsp:rsid wsp:val=&quot;00B96481&quot;/&gt;&lt;wsp:rsid wsp:val=&quot;00BA3A53&quot;/&gt;&lt;wsp:rsid wsp:val=&quot;00BA3C54&quot;/&gt;&lt;wsp:rsid wsp:val=&quot;00BA4095&quot;/&gt;&lt;wsp:rsid wsp:val=&quot;00BA5B43&quot;/&gt;&lt;wsp:rsid wsp:val=&quot;00BB2BFA&quot;/&gt;&lt;wsp:rsid wsp:val=&quot;00BB5EBF&quot;/&gt;&lt;wsp:rsid wsp:val=&quot;00BC5590&quot;/&gt;&lt;wsp:rsid wsp:val=&quot;00BC642A&quot;/&gt;&lt;wsp:rsid wsp:val=&quot;00BD2730&quot;/&gt;&lt;wsp:rsid wsp:val=&quot;00BF79B0&quot;/&gt;&lt;wsp:rsid wsp:val=&quot;00BF7C9D&quot;/&gt;&lt;wsp:rsid wsp:val=&quot;00C01E8C&quot;/&gt;&lt;wsp:rsid wsp:val=&quot;00C02DF6&quot;/&gt;&lt;wsp:rsid wsp:val=&quot;00C03E01&quot;/&gt;&lt;wsp:rsid wsp:val=&quot;00C23582&quot;/&gt;&lt;wsp:rsid wsp:val=&quot;00C2724D&quot;/&gt;&lt;wsp:rsid wsp:val=&quot;00C27CA9&quot;/&gt;&lt;wsp:rsid wsp:val=&quot;00C317E7&quot;/&gt;&lt;wsp:rsid wsp:val=&quot;00C3799C&quot;/&gt;&lt;wsp:rsid wsp:val=&quot;00C4305E&quot;/&gt;&lt;wsp:rsid wsp:val=&quot;00C43D1E&quot;/&gt;&lt;wsp:rsid wsp:val=&quot;00C44336&quot;/&gt;&lt;wsp:rsid wsp:val=&quot;00C50F7C&quot;/&gt;&lt;wsp:rsid wsp:val=&quot;00C51704&quot;/&gt;&lt;wsp:rsid wsp:val=&quot;00C5173F&quot;/&gt;&lt;wsp:rsid wsp:val=&quot;00C5591F&quot;/&gt;&lt;wsp:rsid wsp:val=&quot;00C57C50&quot;/&gt;&lt;wsp:rsid wsp:val=&quot;00C62767&quot;/&gt;&lt;wsp:rsid wsp:val=&quot;00C715CA&quot;/&gt;&lt;wsp:rsid wsp:val=&quot;00C7495D&quot;/&gt;&lt;wsp:rsid wsp:val=&quot;00C77CE9&quot;/&gt;&lt;wsp:rsid wsp:val=&quot;00C850CC&quot;/&gt;&lt;wsp:rsid wsp:val=&quot;00C9685D&quot;/&gt;&lt;wsp:rsid wsp:val=&quot;00CA0968&quot;/&gt;&lt;wsp:rsid wsp:val=&quot;00CA168E&quot;/&gt;&lt;wsp:rsid wsp:val=&quot;00CB0647&quot;/&gt;&lt;wsp:rsid wsp:val=&quot;00CB4236&quot;/&gt;&lt;wsp:rsid wsp:val=&quot;00CC5A41&quot;/&gt;&lt;wsp:rsid wsp:val=&quot;00CC5E67&quot;/&gt;&lt;wsp:rsid wsp:val=&quot;00CC72A4&quot;/&gt;&lt;wsp:rsid wsp:val=&quot;00CD3153&quot;/&gt;&lt;wsp:rsid wsp:val=&quot;00CE11C1&quot;/&gt;&lt;wsp:rsid wsp:val=&quot;00CF6810&quot;/&gt;&lt;wsp:rsid wsp:val=&quot;00D06117&quot;/&gt;&lt;wsp:rsid wsp:val=&quot;00D24760&quot;/&gt;&lt;wsp:rsid wsp:val=&quot;00D31CC8&quot;/&gt;&lt;wsp:rsid wsp:val=&quot;00D32678&quot;/&gt;&lt;wsp:rsid wsp:val=&quot;00D521C1&quot;/&gt;&lt;wsp:rsid wsp:val=&quot;00D71F40&quot;/&gt;&lt;wsp:rsid wsp:val=&quot;00D72861&quot;/&gt;&lt;wsp:rsid wsp:val=&quot;00D77416&quot;/&gt;&lt;wsp:rsid wsp:val=&quot;00D80FC6&quot;/&gt;&lt;wsp:rsid wsp:val=&quot;00D8707A&quot;/&gt;&lt;wsp:rsid wsp:val=&quot;00D903CF&quot;/&gt;&lt;wsp:rsid wsp:val=&quot;00D94917&quot;/&gt;&lt;wsp:rsid wsp:val=&quot;00DA60FB&quot;/&gt;&lt;wsp:rsid wsp:val=&quot;00DA74F3&quot;/&gt;&lt;wsp:rsid wsp:val=&quot;00DB0480&quot;/&gt;&lt;wsp:rsid wsp:val=&quot;00DB69F3&quot;/&gt;&lt;wsp:rsid wsp:val=&quot;00DC0475&quot;/&gt;&lt;wsp:rsid wsp:val=&quot;00DC47DF&quot;/&gt;&lt;wsp:rsid wsp:val=&quot;00DC4907&quot;/&gt;&lt;wsp:rsid wsp:val=&quot;00DD017C&quot;/&gt;&lt;wsp:rsid wsp:val=&quot;00DD397A&quot;/&gt;&lt;wsp:rsid wsp:val=&quot;00DD58B7&quot;/&gt;&lt;wsp:rsid wsp:val=&quot;00DD6699&quot;/&gt;&lt;wsp:rsid wsp:val=&quot;00DE5036&quot;/&gt;&lt;wsp:rsid wsp:val=&quot;00DE7AF3&quot;/&gt;&lt;wsp:rsid wsp:val=&quot;00E007C5&quot;/&gt;&lt;wsp:rsid wsp:val=&quot;00E00DBF&quot;/&gt;&lt;wsp:rsid wsp:val=&quot;00E0213F&quot;/&gt;&lt;wsp:rsid wsp:val=&quot;00E033E0&quot;/&gt;&lt;wsp:rsid wsp:val=&quot;00E10269&quot;/&gt;&lt;wsp:rsid wsp:val=&quot;00E1026B&quot;/&gt;&lt;wsp:rsid wsp:val=&quot;00E13CB2&quot;/&gt;&lt;wsp:rsid wsp:val=&quot;00E20C37&quot;/&gt;&lt;wsp:rsid wsp:val=&quot;00E41D61&quot;/&gt;&lt;wsp:rsid wsp:val=&quot;00E52C57&quot;/&gt;&lt;wsp:rsid wsp:val=&quot;00E54821&quot;/&gt;&lt;wsp:rsid wsp:val=&quot;00E57E7D&quot;/&gt;&lt;wsp:rsid wsp:val=&quot;00E60B17&quot;/&gt;&lt;wsp:rsid wsp:val=&quot;00E70355&quot;/&gt;&lt;wsp:rsid wsp:val=&quot;00E84CD8&quot;/&gt;&lt;wsp:rsid wsp:val=&quot;00E90B85&quot;/&gt;&lt;wsp:rsid wsp:val=&quot;00E91679&quot;/&gt;&lt;wsp:rsid wsp:val=&quot;00E92452&quot;/&gt;&lt;wsp:rsid wsp:val=&quot;00E94CC1&quot;/&gt;&lt;wsp:rsid wsp:val=&quot;00E96431&quot;/&gt;&lt;wsp:rsid wsp:val=&quot;00EB07D7&quot;/&gt;&lt;wsp:rsid wsp:val=&quot;00EB394A&quot;/&gt;&lt;wsp:rsid wsp:val=&quot;00EC3039&quot;/&gt;&lt;wsp:rsid wsp:val=&quot;00EC5235&quot;/&gt;&lt;wsp:rsid wsp:val=&quot;00ED6B03&quot;/&gt;&lt;wsp:rsid wsp:val=&quot;00ED7A5B&quot;/&gt;&lt;wsp:rsid wsp:val=&quot;00EF6C75&quot;/&gt;&lt;wsp:rsid wsp:val=&quot;00F07C92&quot;/&gt;&lt;wsp:rsid wsp:val=&quot;00F138AB&quot;/&gt;&lt;wsp:rsid wsp:val=&quot;00F14B43&quot;/&gt;&lt;wsp:rsid wsp:val=&quot;00F203C7&quot;/&gt;&lt;wsp:rsid wsp:val=&quot;00F215E2&quot;/&gt;&lt;wsp:rsid wsp:val=&quot;00F21E3F&quot;/&gt;&lt;wsp:rsid wsp:val=&quot;00F41A27&quot;/&gt;&lt;wsp:rsid wsp:val=&quot;00F4338D&quot;/&gt;&lt;wsp:rsid wsp:val=&quot;00F440D3&quot;/&gt;&lt;wsp:rsid wsp:val=&quot;00F446AC&quot;/&gt;&lt;wsp:rsid wsp:val=&quot;00F46EAF&quot;/&gt;&lt;wsp:rsid wsp:val=&quot;00F5429B&quot;/&gt;&lt;wsp:rsid wsp:val=&quot;00F5774F&quot;/&gt;&lt;wsp:rsid wsp:val=&quot;00F62688&quot;/&gt;&lt;wsp:rsid wsp:val=&quot;00F65FE2&quot;/&gt;&lt;wsp:rsid wsp:val=&quot;00F76BE5&quot;/&gt;&lt;wsp:rsid wsp:val=&quot;00F83D11&quot;/&gt;&lt;wsp:rsid wsp:val=&quot;00F921F1&quot;/&gt;&lt;wsp:rsid wsp:val=&quot;00FB127E&quot;/&gt;&lt;wsp:rsid wsp:val=&quot;00FC0804&quot;/&gt;&lt;wsp:rsid wsp:val=&quot;00FC3B6D&quot;/&gt;&lt;wsp:rsid wsp:val=&quot;00FD3A4E&quot;/&gt;&lt;wsp:rsid wsp:val=&quot;00FD5333&quot;/&gt;&lt;wsp:rsid wsp:val=&quot;00FF3F0C&quot;/&gt;&lt;wsp:rsid wsp:val=&quot;00FF7D68&quot;/&gt;&lt;/wsp:rsids&gt;&lt;/w:docPr&gt;&lt;w:body&gt;&lt;wx:sect&gt;&lt;w:p wsp:rsidR=&quot;002F7DB0&quot; wsp:rsidRDefault=&quot;006F5137&quot; wsp:rsidP=&quot;002F7DB0&quot;&gt;&lt;m:oMathPara&gt;&lt;m:oMath&gt;&lt;m:sSub&gt;&lt;m:sSubPr&gt;&lt;m:ctrlPr&gt;&lt;aml:annotation aml:id=&quot;0&quot; w:type=&quot;Word.Insertion&quot; aml:author=&quot;Alberto (QC)&quot; aml:createdate=&quot;2024-12-09T16:53:00Z&quot;&gt;&lt;aml:content&gt;&lt;w:rPr&gt;&lt;w:rFonts w:ascii=&quot;Cambria Math&quot; w:fareast=&quot;DengXian&quot; w:h-ansi=&quot;Cambria Math&quot; w:cs=&quot;Times New Roman&quot;/&gt;&lt;wx:font wx:val=&quot;Cambria Math&quot;/&gt;&lt;w:i/&gt;&lt;w:i-cs/&gt;&lt;w:color w:val=&quot;000000&quot;/&gt;&lt;w:kern w:val=&quot;24&quot;/&gt;&lt;w:sz w:val=&quot;28&quot;/&gt;&lt;w:sz-cs w:val=&quot;28&quot;/&gt;&lt;w:lang w:val=&quot;EN-US&quot; w:fareast=&quot;ZH-CN&quot;/&gt;&lt;/w:rPr&gt;&lt;/aml:content&gt;&lt;/aml:annotation&gt;&lt;/m:ctrlPr&gt;&lt;/m:sSubPr&gt;&lt;m:e&gt;&lt;m:r&gt;&lt;aml:annotation aml:id=&quot;1&quot; w:type=&quot;Word.Insertion&quot; aml:author=&quot;Alberto (QC)&quot; aml:createdate=&quot;2024-12-09T16:53:00Z&quot;&gt;&lt;aml:content&gt;&lt;w:rPr&gt;&lt;w:rFonts w:ascii=&quot;Cambria Math&quot; w:fareast=&quot;DengXian&quot; w:h-ansi=&quot;Cambria Math&quot; w:cs=&quot;Times New Roman&quot;/&gt;&lt;wx:font wx:val=&quot;Cambria Math&quot;/&gt;&lt;w:i/&gt;&lt;w:i-cs/&gt;&lt;w:color w:val=&quot;000000&quot;/&gt;&lt;w:kern w:val=&quot;24&quot;/&gt;&lt;w:sz w:val=&quot;28&quot;/&gt;&lt;w:sz-cs w:val=&quot;28&quot;/&gt;&lt;w:lang w:val=&quot;EN-US&quot; w:fareast=&quot;ZH-CN&quot;/&gt;&lt;/w:rPr&gt;&lt;m:t&gt;k&lt;/m:t&gt;&lt;/aml:content&gt;&lt;/aml:annotation&gt;&lt;/m:r&gt;&lt;/m:e&gt;&lt;m:sub&gt;&lt;m:r&gt;&lt;aml:annotation aml:id=&quot;2&quot; w:type=&quot;Word.Insertion&quot; aml:author=&quot;Alberto (QC)&quot; aml:createdate=&quot;2024-12-09T16:53:00Z&quot;&gt;&lt;aml:content&gt;&lt;w:rPr&gt;&lt;w:rFonts w:ascii=&quot;Cambria Math&quot; w:fareast=&quot;DengXian&quot; w:h-ansi=&quot;Cambria Math&quot; w:cs=&quot;Times New Roman&quot;/&gt;&lt;wx:font wx:val=&quot;Cambria Math&quot;/&gt;&lt;w:i/&gt;&lt;w:i-cs/&gt;&lt;w:color w:val=&quot;000000&quot;/&gt;&lt;w:kern w:val=&quot;24&quot;/&gt;&lt;w:sz w:val=&quot;28&quot;/&gt;&lt;w:sz-cs w:val=&quot;28&quot;/&gt;&lt;w:lang w:val=&quot;EN-US&quot; w:fareast=&quot;ZH-CN&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lang w:val="en-US"/>
              </w:rPr>
              <w:instrText xml:space="preserve"> </w:instrText>
            </w:r>
            <w:r>
              <w:rPr>
                <w:lang w:val="en-US"/>
              </w:rPr>
              <w:fldChar w:fldCharType="end"/>
            </w:r>
            <w:r>
              <w:rPr>
                <w:lang w:val="en-US"/>
              </w:rPr>
              <w:t xml:space="preserve"> which needs to be modified according to point 3 below)</w:t>
            </w:r>
          </w:p>
          <w:p w14:paraId="74B05F2D" w14:textId="77777777" w:rsidR="00B54394" w:rsidRDefault="00A14C9A">
            <w:pPr>
              <w:numPr>
                <w:ilvl w:val="2"/>
                <w:numId w:val="15"/>
              </w:numPr>
              <w:rPr>
                <w:lang w:val="en-US"/>
              </w:rPr>
            </w:pPr>
            <w:r>
              <w:rPr>
                <w:lang w:val="en-US"/>
              </w:rPr>
              <w:t>Before frequency interleaving (if applied), the mapping from coded bits to RE follows the current specification.</w:t>
            </w:r>
          </w:p>
          <w:p w14:paraId="2D4024C7" w14:textId="77777777" w:rsidR="00B54394" w:rsidRDefault="00A14C9A">
            <w:pPr>
              <w:numPr>
                <w:ilvl w:val="1"/>
                <w:numId w:val="15"/>
              </w:numPr>
              <w:rPr>
                <w:lang w:val="en-US"/>
              </w:rPr>
            </w:pPr>
            <w:r>
              <w:rPr>
                <w:lang w:val="en-US"/>
              </w:rPr>
              <w:t>Across subframes belonging to the same TB, the starting point for reading from the circular buffer (</w:t>
            </w:r>
            <w:proofErr w:type="spellStart"/>
            <w:r>
              <w:rPr>
                <w:lang w:val="en-US"/>
              </w:rPr>
              <w:t>k0</w:t>
            </w:r>
            <w:proofErr w:type="spellEnd"/>
            <w:r>
              <w:rPr>
                <w:lang w:val="en-US"/>
              </w:rPr>
              <w:fldChar w:fldCharType="begin"/>
            </w:r>
            <w:r>
              <w:rPr>
                <w:lang w:val="en-US"/>
              </w:rPr>
              <w:instrText xml:space="preserve"> QUOTE </w:instrText>
            </w:r>
            <w:r w:rsidR="008875DB">
              <w:pict w14:anchorId="3A0EABD6">
                <v:shape id="_x0000_i1026" type="#_x0000_t75" style="width:25pt;height:2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linkStyles/&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compat&gt;&lt;wsp:rsids&gt;&lt;wsp:rsidRoot wsp:val=&quot;00F4338D&quot;/&gt;&lt;wsp:rsid wsp:val=&quot;00003B9A&quot;/&gt;&lt;wsp:rsid wsp:val=&quot;00005179&quot;/&gt;&lt;wsp:rsid wsp:val=&quot;00006EF7&quot;/&gt;&lt;wsp:rsid wsp:val=&quot;00011074&quot;/&gt;&lt;wsp:rsid wsp:val=&quot;0001220A&quot;/&gt;&lt;wsp:rsid wsp:val=&quot;000132D1&quot;/&gt;&lt;wsp:rsid wsp:val=&quot;000205C5&quot;/&gt;&lt;wsp:rsid wsp:val=&quot;00025316&quot;/&gt;&lt;wsp:rsid wsp:val=&quot;00037C06&quot;/&gt;&lt;wsp:rsid wsp:val=&quot;00044DAE&quot;/&gt;&lt;wsp:rsid wsp:val=&quot;000458E9&quot;/&gt;&lt;wsp:rsid wsp:val=&quot;00052BF8&quot;/&gt;&lt;wsp:rsid wsp:val=&quot;00057116&quot;/&gt;&lt;wsp:rsid wsp:val=&quot;0005797A&quot;/&gt;&lt;wsp:rsid wsp:val=&quot;00064CB2&quot;/&gt;&lt;wsp:rsid wsp:val=&quot;00066954&quot;/&gt;&lt;wsp:rsid wsp:val=&quot;00067741&quot;/&gt;&lt;wsp:rsid wsp:val=&quot;00072A56&quot;/&gt;&lt;wsp:rsid wsp:val=&quot;00075FF4&quot;/&gt;&lt;wsp:rsid wsp:val=&quot;00082CCB&quot;/&gt;&lt;wsp:rsid wsp:val=&quot;000A3125&quot;/&gt;&lt;wsp:rsid wsp:val=&quot;000B0519&quot;/&gt;&lt;wsp:rsid wsp:val=&quot;000B1ABD&quot;/&gt;&lt;wsp:rsid wsp:val=&quot;000B61FD&quot;/&gt;&lt;wsp:rsid wsp:val=&quot;000C0BF7&quot;/&gt;&lt;wsp:rsid wsp:val=&quot;000C5FE3&quot;/&gt;&lt;wsp:rsid wsp:val=&quot;000D0CD5&quot;/&gt;&lt;wsp:rsid wsp:val=&quot;000D122A&quot;/&gt;&lt;wsp:rsid wsp:val=&quot;000D5D45&quot;/&gt;&lt;wsp:rsid wsp:val=&quot;000E49DF&quot;/&gt;&lt;wsp:rsid wsp:val=&quot;000E55AD&quot;/&gt;&lt;wsp:rsid wsp:val=&quot;000E630D&quot;/&gt;&lt;wsp:rsid wsp:val=&quot;001001BD&quot;/&gt;&lt;wsp:rsid wsp:val=&quot;00101936&quot;/&gt;&lt;wsp:rsid wsp:val=&quot;00102222&quot;/&gt;&lt;wsp:rsid wsp:val=&quot;00120541&quot;/&gt;&lt;wsp:rsid wsp:val=&quot;001211F3&quot;/&gt;&lt;wsp:rsid wsp:val=&quot;00127B5D&quot;/&gt;&lt;wsp:rsid wsp:val=&quot;001457CF&quot;/&gt;&lt;wsp:rsid wsp:val=&quot;00163676&quot;/&gt;&lt;wsp:rsid wsp:val=&quot;00166818&quot;/&gt;&lt;wsp:rsid wsp:val=&quot;00171925&quot;/&gt;&lt;wsp:rsid wsp:val=&quot;0017276F&quot;/&gt;&lt;wsp:rsid wsp:val=&quot;00173998&quot;/&gt;&lt;wsp:rsid wsp:val=&quot;00174617&quot;/&gt;&lt;wsp:rsid wsp:val=&quot;001759A7&quot;/&gt;&lt;wsp:rsid wsp:val=&quot;001808F9&quot;/&gt;&lt;wsp:rsid wsp:val=&quot;001A4192&quot;/&gt;&lt;wsp:rsid wsp:val=&quot;001C5C86&quot;/&gt;&lt;wsp:rsid wsp:val=&quot;001C6B14&quot;/&gt;&lt;wsp:rsid wsp:val=&quot;001C718D&quot;/&gt;&lt;wsp:rsid wsp:val=&quot;001E14C4&quot;/&gt;&lt;wsp:rsid wsp:val=&quot;001E3CB9&quot;/&gt;&lt;wsp:rsid wsp:val=&quot;001F7EB4&quot;/&gt;&lt;wsp:rsid wsp:val=&quot;002000C2&quot;/&gt;&lt;wsp:rsid wsp:val=&quot;00205F25&quot;/&gt;&lt;wsp:rsid wsp:val=&quot;00221021&quot;/&gt;&lt;wsp:rsid wsp:val=&quot;00221B1E&quot;/&gt;&lt;wsp:rsid wsp:val=&quot;00240DCD&quot;/&gt;&lt;wsp:rsid wsp:val=&quot;0024786B&quot;/&gt;&lt;wsp:rsid wsp:val=&quot;00251D80&quot;/&gt;&lt;wsp:rsid wsp:val=&quot;00254FB5&quot;/&gt;&lt;wsp:rsid wsp:val=&quot;002640E5&quot;/&gt;&lt;wsp:rsid wsp:val=&quot;0026436F&quot;/&gt;&lt;wsp:rsid wsp:val=&quot;0026606E&quot;/&gt;&lt;wsp:rsid wsp:val=&quot;00270BDC&quot;/&gt;&lt;wsp:rsid wsp:val=&quot;0027433E&quot;/&gt;&lt;wsp:rsid wsp:val=&quot;00276403&quot;/&gt;&lt;wsp:rsid wsp:val=&quot;002847C3&quot;/&gt;&lt;wsp:rsid wsp:val=&quot;002A7EDF&quot;/&gt;&lt;wsp:rsid wsp:val=&quot;002C1C50&quot;/&gt;&lt;wsp:rsid wsp:val=&quot;002D1D1C&quot;/&gt;&lt;wsp:rsid wsp:val=&quot;002D5886&quot;/&gt;&lt;wsp:rsid wsp:val=&quot;002E6A7D&quot;/&gt;&lt;wsp:rsid wsp:val=&quot;002E7A9E&quot;/&gt;&lt;wsp:rsid wsp:val=&quot;002F3C41&quot;/&gt;&lt;wsp:rsid wsp:val=&quot;002F6C5C&quot;/&gt;&lt;wsp:rsid wsp:val=&quot;0030045C&quot;/&gt;&lt;wsp:rsid wsp:val=&quot;00306A92&quot;/&gt;&lt;wsp:rsid wsp:val=&quot;003205AD&quot;/&gt;&lt;wsp:rsid wsp:val=&quot;0033027D&quot;/&gt;&lt;wsp:rsid wsp:val=&quot;00335FB2&quot;/&gt;&lt;wsp:rsid wsp:val=&quot;00344158&quot;/&gt;&lt;wsp:rsid wsp:val=&quot;00347B74&quot;/&gt;&lt;wsp:rsid wsp:val=&quot;003505C5&quot;/&gt;&lt;wsp:rsid wsp:val=&quot;00355CB6&quot;/&gt;&lt;wsp:rsid wsp:val=&quot;0035787E&quot;/&gt;&lt;wsp:rsid wsp:val=&quot;00366257&quot;/&gt;&lt;wsp:rsid wsp:val=&quot;0038516D&quot;/&gt;&lt;wsp:rsid wsp:val=&quot;003869D7&quot;/&gt;&lt;wsp:rsid wsp:val=&quot;00392546&quot;/&gt;&lt;wsp:rsid wsp:val=&quot;00392E07&quot;/&gt;&lt;wsp:rsid wsp:val=&quot;003A02A3&quot;/&gt;&lt;wsp:rsid wsp:val=&quot;003A08AA&quot;/&gt;&lt;wsp:rsid wsp:val=&quot;003A1EB0&quot;/&gt;&lt;wsp:rsid wsp:val=&quot;003A6A5C&quot;/&gt;&lt;wsp:rsid wsp:val=&quot;003B3A93&quot;/&gt;&lt;wsp:rsid wsp:val=&quot;003C0F14&quot;/&gt;&lt;wsp:rsid wsp:val=&quot;003C2DA6&quot;/&gt;&lt;wsp:rsid wsp:val=&quot;003C6DA6&quot;/&gt;&lt;wsp:rsid wsp:val=&quot;003D2781&quot;/&gt;&lt;wsp:rsid wsp:val=&quot;003D62A9&quot;/&gt;&lt;wsp:rsid wsp:val=&quot;003F04C7&quot;/&gt;&lt;wsp:rsid wsp:val=&quot;003F268E&quot;/&gt;&lt;wsp:rsid wsp:val=&quot;003F7142&quot;/&gt;&lt;wsp:rsid wsp:val=&quot;003F7B3D&quot;/&gt;&lt;wsp:rsid wsp:val=&quot;0040240E&quot;/&gt;&lt;wsp:rsid wsp:val=&quot;00407806&quot;/&gt;&lt;wsp:rsid wsp:val=&quot;00411698&quot;/&gt;&lt;wsp:rsid wsp:val=&quot;00412905&quot;/&gt;&lt;wsp:rsid wsp:val=&quot;00414164&quot;/&gt;&lt;wsp:rsid wsp:val=&quot;0041789B&quot;/&gt;&lt;wsp:rsid wsp:val=&quot;004260A5&quot;/&gt;&lt;wsp:rsid wsp:val=&quot;004314FC&quot;/&gt;&lt;wsp:rsid wsp:val=&quot;00432283&quot;/&gt;&lt;wsp:rsid wsp:val=&quot;00434DF6&quot;/&gt;&lt;wsp:rsid wsp:val=&quot;0043745F&quot;/&gt;&lt;wsp:rsid wsp:val=&quot;00437F58&quot;/&gt;&lt;wsp:rsid wsp:val=&quot;0044029F&quot;/&gt;&lt;wsp:rsid wsp:val=&quot;00440BC9&quot;/&gt;&lt;wsp:rsid wsp:val=&quot;00454609&quot;/&gt;&lt;wsp:rsid wsp:val=&quot;00455DE4&quot;/&gt;&lt;wsp:rsid wsp:val=&quot;0048267C&quot;/&gt;&lt;wsp:rsid wsp:val=&quot;004876B9&quot;/&gt;&lt;wsp:rsid wsp:val=&quot;00493A79&quot;/&gt;&lt;wsp:rsid wsp:val=&quot;00495840&quot;/&gt;&lt;wsp:rsid wsp:val=&quot;004A40BE&quot;/&gt;&lt;wsp:rsid wsp:val=&quot;004A6A60&quot;/&gt;&lt;wsp:rsid wsp:val=&quot;004C0726&quot;/&gt;&lt;wsp:rsid wsp:val=&quot;004C594F&quot;/&gt;&lt;wsp:rsid wsp:val=&quot;004C634D&quot;/&gt;&lt;wsp:rsid wsp:val=&quot;004D24B9&quot;/&gt;&lt;wsp:rsid wsp:val=&quot;004D7E39&quot;/&gt;&lt;wsp:rsid wsp:val=&quot;004E2CE2&quot;/&gt;&lt;wsp:rsid wsp:val=&quot;004E5172&quot;/&gt;&lt;wsp:rsid wsp:val=&quot;004E6F8A&quot;/&gt;&lt;wsp:rsid wsp:val=&quot;004F6896&quot;/&gt;&lt;wsp:rsid wsp:val=&quot;00501091&quot;/&gt;&lt;wsp:rsid wsp:val=&quot;00502CD2&quot;/&gt;&lt;wsp:rsid wsp:val=&quot;00504E33&quot;/&gt;&lt;wsp:rsid wsp:val=&quot;00517F31&quot;/&gt;&lt;wsp:rsid wsp:val=&quot;0055216E&quot;/&gt;&lt;wsp:rsid wsp:val=&quot;00552C2C&quot;/&gt;&lt;wsp:rsid wsp:val=&quot;005555B7&quot;/&gt;&lt;wsp:rsid wsp:val=&quot;005562A8&quot;/&gt;&lt;wsp:rsid wsp:val=&quot;005573BB&quot;/&gt;&lt;wsp:rsid wsp:val=&quot;00557B2E&quot;/&gt;&lt;wsp:rsid wsp:val=&quot;00561267&quot;/&gt;&lt;wsp:rsid wsp:val=&quot;00566283&quot;/&gt;&lt;wsp:rsid wsp:val=&quot;00571E3F&quot;/&gt;&lt;wsp:rsid wsp:val=&quot;00574059&quot;/&gt;&lt;wsp:rsid wsp:val=&quot;00586951&quot;/&gt;&lt;wsp:rsid wsp:val=&quot;00590087&quot;/&gt;&lt;wsp:rsid wsp:val=&quot;005A032D&quot;/&gt;&lt;wsp:rsid wsp:val=&quot;005C15E2&quot;/&gt;&lt;wsp:rsid wsp:val=&quot;005C29F7&quot;/&gt;&lt;wsp:rsid wsp:val=&quot;005C4F58&quot;/&gt;&lt;wsp:rsid wsp:val=&quot;005C5E8D&quot;/&gt;&lt;wsp:rsid wsp:val=&quot;005C78F2&quot;/&gt;&lt;wsp:rsid wsp:val=&quot;005C7969&quot;/&gt;&lt;wsp:rsid wsp:val=&quot;005D057C&quot;/&gt;&lt;wsp:rsid wsp:val=&quot;005D3FEC&quot;/&gt;&lt;wsp:rsid wsp:val=&quot;005D4066&quot;/&gt;&lt;wsp:rsid wsp:val=&quot;005D44BE&quot;/&gt;&lt;wsp:rsid wsp:val=&quot;005E088B&quot;/&gt;&lt;wsp:rsid wsp:val=&quot;005E154B&quot;/&gt;&lt;wsp:rsid wsp:val=&quot;00611EC4&quot;/&gt;&lt;wsp:rsid wsp:val=&quot;00612542&quot;/&gt;&lt;wsp:rsid wsp:val=&quot;006146D2&quot;/&gt;&lt;wsp:rsid wsp:val=&quot;00620B3F&quot;/&gt;&lt;wsp:rsid wsp:val=&quot;006239E7&quot;/&gt;&lt;wsp:rsid wsp:val=&quot;006254C4&quot;/&gt;&lt;wsp:rsid wsp:val=&quot;006323BE&quot;/&gt;&lt;wsp:rsid wsp:val=&quot;0063727B&quot;/&gt;&lt;wsp:rsid wsp:val=&quot;0063745E&quot;/&gt;&lt;wsp:rsid wsp:val=&quot;006418C6&quot;/&gt;&lt;wsp:rsid wsp:val=&quot;00641ED8&quot;/&gt;&lt;wsp:rsid wsp:val=&quot;006528FE&quot;/&gt;&lt;wsp:rsid wsp:val=&quot;00654893&quot;/&gt;&lt;wsp:rsid wsp:val=&quot;006633A4&quot;/&gt;&lt;wsp:rsid wsp:val=&quot;00667DD2&quot;/&gt;&lt;wsp:rsid wsp:val=&quot;00671BBB&quot;/&gt;&lt;wsp:rsid wsp:val=&quot;00672815&quot;/&gt;&lt;wsp:rsid wsp:val=&quot;00682237&quot;/&gt;&lt;wsp:rsid wsp:val=&quot;006A0EF8&quot;/&gt;&lt;wsp:rsid wsp:val=&quot;006A45BA&quot;/&gt;&lt;wsp:rsid wsp:val=&quot;006B17DC&quot;/&gt;&lt;wsp:rsid wsp:val=&quot;006B3170&quot;/&gt;&lt;wsp:rsid wsp:val=&quot;006B4280&quot;/&gt;&lt;wsp:rsid wsp:val=&quot;006B4B1C&quot;/&gt;&lt;wsp:rsid wsp:val=&quot;006B6EAA&quot;/&gt;&lt;wsp:rsid wsp:val=&quot;006C4991&quot;/&gt;&lt;wsp:rsid wsp:val=&quot;006E0F19&quot;/&gt;&lt;wsp:rsid wsp:val=&quot;006E1FDA&quot;/&gt;&lt;wsp:rsid wsp:val=&quot;006E5E87&quot;/&gt;&lt;wsp:rsid wsp:val=&quot;006F2155&quot;/&gt;&lt;wsp:rsid wsp:val=&quot;006F5137&quot;/&gt;&lt;wsp:rsid wsp:val=&quot;00706A1A&quot;/&gt;&lt;wsp:rsid wsp:val=&quot;00707673&quot;/&gt;&lt;wsp:rsid wsp:val=&quot;007162BE&quot;/&gt;&lt;wsp:rsid wsp:val=&quot;00722267&quot;/&gt;&lt;wsp:rsid wsp:val=&quot;00746F46&quot;/&gt;&lt;wsp:rsid wsp:val=&quot;0075252A&quot;/&gt;&lt;wsp:rsid wsp:val=&quot;0076388B&quot;/&gt;&lt;wsp:rsid wsp:val=&quot;00764B84&quot;/&gt;&lt;wsp:rsid wsp:val=&quot;00765028&quot;/&gt;&lt;wsp:rsid wsp:val=&quot;0078034D&quot;/&gt;&lt;wsp:rsid wsp:val=&quot;00790BCC&quot;/&gt;&lt;wsp:rsid wsp:val=&quot;00795CEE&quot;/&gt;&lt;wsp:rsid wsp:val=&quot;00796F94&quot;/&gt;&lt;wsp:rsid wsp:val=&quot;007974F5&quot;/&gt;&lt;wsp:rsid wsp:val=&quot;007A5AA5&quot;/&gt;&lt;wsp:rsid wsp:val=&quot;007A6136&quot;/&gt;&lt;wsp:rsid wsp:val=&quot;007B0F49&quot;/&gt;&lt;wsp:rsid wsp:val=&quot;007C7E14&quot;/&gt;&lt;wsp:rsid wsp:val=&quot;007D03D2&quot;/&gt;&lt;wsp:rsid wsp:val=&quot;007D1AB2&quot;/&gt;&lt;wsp:rsid wsp:val=&quot;007D36CF&quot;/&gt;&lt;wsp:rsid wsp:val=&quot;007F522E&quot;/&gt;&lt;wsp:rsid wsp:val=&quot;007F7421&quot;/&gt;&lt;wsp:rsid wsp:val=&quot;00801F7F&quot;/&gt;&lt;wsp:rsid wsp:val=&quot;00813C1F&quot;/&gt;&lt;wsp:rsid wsp:val=&quot;008234C6&quot;/&gt;&lt;wsp:rsid wsp:val=&quot;0083258F&quot;/&gt;&lt;wsp:rsid wsp:val=&quot;00834A60&quot;/&gt;&lt;wsp:rsid wsp:val=&quot;00835AB0&quot;/&gt;&lt;wsp:rsid wsp:val=&quot;00837FD2&quot;/&gt;&lt;wsp:rsid wsp:val=&quot;00863E89&quot;/&gt;&lt;wsp:rsid wsp:val=&quot;00866E4B&quot;/&gt;&lt;wsp:rsid wsp:val=&quot;00872B3B&quot;/&gt;&lt;wsp:rsid wsp:val=&quot;0088222A&quot;/&gt;&lt;wsp:rsid wsp:val=&quot;008835FC&quot;/&gt;&lt;wsp:rsid wsp:val=&quot;008852D3&quot;/&gt;&lt;wsp:rsid wsp:val=&quot;0088770C&quot;/&gt;&lt;wsp:rsid wsp:val=&quot;008901F6&quot;/&gt;&lt;wsp:rsid wsp:val=&quot;0089289D&quot;/&gt;&lt;wsp:rsid wsp:val=&quot;00896C03&quot;/&gt;&lt;wsp:rsid wsp:val=&quot;008A05BF&quot;/&gt;&lt;wsp:rsid wsp:val=&quot;008A495D&quot;/&gt;&lt;wsp:rsid wsp:val=&quot;008A76FD&quot;/&gt;&lt;wsp:rsid wsp:val=&quot;008B114B&quot;/&gt;&lt;wsp:rsid wsp:val=&quot;008B2D09&quot;/&gt;&lt;wsp:rsid wsp:val=&quot;008B519F&quot;/&gt;&lt;wsp:rsid wsp:val=&quot;008C0E78&quot;/&gt;&lt;wsp:rsid wsp:val=&quot;008C537F&quot;/&gt;&lt;wsp:rsid wsp:val=&quot;008D52CF&quot;/&gt;&lt;wsp:rsid wsp:val=&quot;008D658B&quot;/&gt;&lt;wsp:rsid wsp:val=&quot;00915DDF&quot;/&gt;&lt;wsp:rsid wsp:val=&quot;00922FCB&quot;/&gt;&lt;wsp:rsid wsp:val=&quot;00930734&quot;/&gt;&lt;wsp:rsid wsp:val=&quot;0093077E&quot;/&gt;&lt;wsp:rsid wsp:val=&quot;00935CB0&quot;/&gt;&lt;wsp:rsid wsp:val=&quot;009428A9&quot;/&gt;&lt;wsp:rsid wsp:val=&quot;009437A2&quot;/&gt;&lt;wsp:rsid wsp:val=&quot;00944B28&quot;/&gt;&lt;wsp:rsid wsp:val=&quot;00950560&quot;/&gt;&lt;wsp:rsid wsp:val=&quot;00953E83&quot;/&gt;&lt;wsp:rsid wsp:val=&quot;009576CF&quot;/&gt;&lt;wsp:rsid wsp:val=&quot;00967838&quot;/&gt;&lt;wsp:rsid wsp:val=&quot;00982CD6&quot;/&gt;&lt;wsp:rsid wsp:val=&quot;00985B73&quot;/&gt;&lt;wsp:rsid wsp:val=&quot;009870A7&quot;/&gt;&lt;wsp:rsid wsp:val=&quot;00992266&quot;/&gt;&lt;wsp:rsid wsp:val=&quot;00994A54&quot;/&gt;&lt;wsp:rsid wsp:val=&quot;009A0B51&quot;/&gt;&lt;wsp:rsid wsp:val=&quot;009A3BC4&quot;/&gt;&lt;wsp:rsid wsp:val=&quot;009A527F&quot;/&gt;&lt;wsp:rsid wsp:val=&quot;009A6092&quot;/&gt;&lt;wsp:rsid wsp:val=&quot;009B1936&quot;/&gt;&lt;wsp:rsid wsp:val=&quot;009B314C&quot;/&gt;&lt;wsp:rsid wsp:val=&quot;009B493F&quot;/&gt;&lt;wsp:rsid wsp:val=&quot;009B5C7A&quot;/&gt;&lt;wsp:rsid wsp:val=&quot;009C2977&quot;/&gt;&lt;wsp:rsid wsp:val=&quot;009C2DCC&quot;/&gt;&lt;wsp:rsid wsp:val=&quot;009C2F38&quot;/&gt;&lt;wsp:rsid wsp:val=&quot;009D23B2&quot;/&gt;&lt;wsp:rsid wsp:val=&quot;009D36BA&quot;/&gt;&lt;wsp:rsid wsp:val=&quot;009E6C21&quot;/&gt;&lt;wsp:rsid wsp:val=&quot;009F7959&quot;/&gt;&lt;wsp:rsid wsp:val=&quot;00A01CFF&quot;/&gt;&lt;wsp:rsid wsp:val=&quot;00A05BB3&quot;/&gt;&lt;wsp:rsid wsp:val=&quot;00A10539&quot;/&gt;&lt;wsp:rsid wsp:val=&quot;00A1095A&quot;/&gt;&lt;wsp:rsid wsp:val=&quot;00A15763&quot;/&gt;&lt;wsp:rsid wsp:val=&quot;00A226C6&quot;/&gt;&lt;wsp:rsid wsp:val=&quot;00A27912&quot;/&gt;&lt;wsp:rsid wsp:val=&quot;00A338A3&quot;/&gt;&lt;wsp:rsid wsp:val=&quot;00A339CF&quot;/&gt;&lt;wsp:rsid wsp:val=&quot;00A35110&quot;/&gt;&lt;wsp:rsid wsp:val=&quot;00A36378&quot;/&gt;&lt;wsp:rsid wsp:val=&quot;00A40015&quot;/&gt;&lt;wsp:rsid wsp:val=&quot;00A42B8C&quot;/&gt;&lt;wsp:rsid wsp:val=&quot;00A47445&quot;/&gt;&lt;wsp:rsid wsp:val=&quot;00A6656B&quot;/&gt;&lt;wsp:rsid wsp:val=&quot;00A70E1E&quot;/&gt;&lt;wsp:rsid wsp:val=&quot;00A73257&quot;/&gt;&lt;wsp:rsid wsp:val=&quot;00A9081F&quot;/&gt;&lt;wsp:rsid wsp:val=&quot;00A9188C&quot;/&gt;&lt;wsp:rsid wsp:val=&quot;00A9489E&quot;/&gt;&lt;wsp:rsid wsp:val=&quot;00A97002&quot;/&gt;&lt;wsp:rsid wsp:val=&quot;00A97A52&quot;/&gt;&lt;wsp:rsid wsp:val=&quot;00AA0D6A&quot;/&gt;&lt;wsp:rsid wsp:val=&quot;00AB58BF&quot;/&gt;&lt;wsp:rsid wsp:val=&quot;00AC260C&quot;/&gt;&lt;wsp:rsid wsp:val=&quot;00AD0751&quot;/&gt;&lt;wsp:rsid wsp:val=&quot;00AD77C4&quot;/&gt;&lt;wsp:rsid wsp:val=&quot;00AE25BF&quot;/&gt;&lt;wsp:rsid wsp:val=&quot;00AF0C13&quot;/&gt;&lt;wsp:rsid wsp:val=&quot;00B01ACB&quot;/&gt;&lt;wsp:rsid wsp:val=&quot;00B03AF5&quot;/&gt;&lt;wsp:rsid wsp:val=&quot;00B03C01&quot;/&gt;&lt;wsp:rsid wsp:val=&quot;00B078D6&quot;/&gt;&lt;wsp:rsid wsp:val=&quot;00B1248D&quot;/&gt;&lt;wsp:rsid wsp:val=&quot;00B14709&quot;/&gt;&lt;wsp:rsid wsp:val=&quot;00B2341C&quot;/&gt;&lt;wsp:rsid wsp:val=&quot;00B2743D&quot;/&gt;&lt;wsp:rsid wsp:val=&quot;00B3015C&quot;/&gt;&lt;wsp:rsid wsp:val=&quot;00B344D8&quot;/&gt;&lt;wsp:rsid wsp:val=&quot;00B37A8A&quot;/&gt;&lt;wsp:rsid wsp:val=&quot;00B55FA0&quot;/&gt;&lt;wsp:rsid wsp:val=&quot;00B567D1&quot;/&gt;&lt;wsp:rsid wsp:val=&quot;00B73B4C&quot;/&gt;&lt;wsp:rsid wsp:val=&quot;00B73F75&quot;/&gt;&lt;wsp:rsid wsp:val=&quot;00B8483E&quot;/&gt;&lt;wsp:rsid wsp:val=&quot;00B853A5&quot;/&gt;&lt;wsp:rsid wsp:val=&quot;00B946CD&quot;/&gt;&lt;wsp:rsid wsp:val=&quot;00B96481&quot;/&gt;&lt;wsp:rsid wsp:val=&quot;00BA3A53&quot;/&gt;&lt;wsp:rsid wsp:val=&quot;00BA3C54&quot;/&gt;&lt;wsp:rsid wsp:val=&quot;00BA4095&quot;/&gt;&lt;wsp:rsid wsp:val=&quot;00BA5B43&quot;/&gt;&lt;wsp:rsid wsp:val=&quot;00BB2BFA&quot;/&gt;&lt;wsp:rsid wsp:val=&quot;00BB5EBF&quot;/&gt;&lt;wsp:rsid wsp:val=&quot;00BC5590&quot;/&gt;&lt;wsp:rsid wsp:val=&quot;00BC642A&quot;/&gt;&lt;wsp:rsid wsp:val=&quot;00BD2730&quot;/&gt;&lt;wsp:rsid wsp:val=&quot;00BF79B0&quot;/&gt;&lt;wsp:rsid wsp:val=&quot;00BF7C9D&quot;/&gt;&lt;wsp:rsid wsp:val=&quot;00C01E8C&quot;/&gt;&lt;wsp:rsid wsp:val=&quot;00C02DF6&quot;/&gt;&lt;wsp:rsid wsp:val=&quot;00C03E01&quot;/&gt;&lt;wsp:rsid wsp:val=&quot;00C23582&quot;/&gt;&lt;wsp:rsid wsp:val=&quot;00C2724D&quot;/&gt;&lt;wsp:rsid wsp:val=&quot;00C27CA9&quot;/&gt;&lt;wsp:rsid wsp:val=&quot;00C317E7&quot;/&gt;&lt;wsp:rsid wsp:val=&quot;00C3799C&quot;/&gt;&lt;wsp:rsid wsp:val=&quot;00C4305E&quot;/&gt;&lt;wsp:rsid wsp:val=&quot;00C43D1E&quot;/&gt;&lt;wsp:rsid wsp:val=&quot;00C44336&quot;/&gt;&lt;wsp:rsid wsp:val=&quot;00C50F7C&quot;/&gt;&lt;wsp:rsid wsp:val=&quot;00C51704&quot;/&gt;&lt;wsp:rsid wsp:val=&quot;00C5173F&quot;/&gt;&lt;wsp:rsid wsp:val=&quot;00C5591F&quot;/&gt;&lt;wsp:rsid wsp:val=&quot;00C57C50&quot;/&gt;&lt;wsp:rsid wsp:val=&quot;00C62767&quot;/&gt;&lt;wsp:rsid wsp:val=&quot;00C715CA&quot;/&gt;&lt;wsp:rsid wsp:val=&quot;00C7495D&quot;/&gt;&lt;wsp:rsid wsp:val=&quot;00C77CE9&quot;/&gt;&lt;wsp:rsid wsp:val=&quot;00C850CC&quot;/&gt;&lt;wsp:rsid wsp:val=&quot;00C9685D&quot;/&gt;&lt;wsp:rsid wsp:val=&quot;00CA0968&quot;/&gt;&lt;wsp:rsid wsp:val=&quot;00CA168E&quot;/&gt;&lt;wsp:rsid wsp:val=&quot;00CB0647&quot;/&gt;&lt;wsp:rsid wsp:val=&quot;00CB4236&quot;/&gt;&lt;wsp:rsid wsp:val=&quot;00CC5A41&quot;/&gt;&lt;wsp:rsid wsp:val=&quot;00CC5E67&quot;/&gt;&lt;wsp:rsid wsp:val=&quot;00CC72A4&quot;/&gt;&lt;wsp:rsid wsp:val=&quot;00CD3153&quot;/&gt;&lt;wsp:rsid wsp:val=&quot;00CE11C1&quot;/&gt;&lt;wsp:rsid wsp:val=&quot;00CF6810&quot;/&gt;&lt;wsp:rsid wsp:val=&quot;00D06117&quot;/&gt;&lt;wsp:rsid wsp:val=&quot;00D24760&quot;/&gt;&lt;wsp:rsid wsp:val=&quot;00D31CC8&quot;/&gt;&lt;wsp:rsid wsp:val=&quot;00D32678&quot;/&gt;&lt;wsp:rsid wsp:val=&quot;00D521C1&quot;/&gt;&lt;wsp:rsid wsp:val=&quot;00D71F40&quot;/&gt;&lt;wsp:rsid wsp:val=&quot;00D72861&quot;/&gt;&lt;wsp:rsid wsp:val=&quot;00D77416&quot;/&gt;&lt;wsp:rsid wsp:val=&quot;00D80FC6&quot;/&gt;&lt;wsp:rsid wsp:val=&quot;00D8707A&quot;/&gt;&lt;wsp:rsid wsp:val=&quot;00D903CF&quot;/&gt;&lt;wsp:rsid wsp:val=&quot;00D94917&quot;/&gt;&lt;wsp:rsid wsp:val=&quot;00DA60FB&quot;/&gt;&lt;wsp:rsid wsp:val=&quot;00DA74F3&quot;/&gt;&lt;wsp:rsid wsp:val=&quot;00DB0480&quot;/&gt;&lt;wsp:rsid wsp:val=&quot;00DB69F3&quot;/&gt;&lt;wsp:rsid wsp:val=&quot;00DC0475&quot;/&gt;&lt;wsp:rsid wsp:val=&quot;00DC47DF&quot;/&gt;&lt;wsp:rsid wsp:val=&quot;00DC4907&quot;/&gt;&lt;wsp:rsid wsp:val=&quot;00DD017C&quot;/&gt;&lt;wsp:rsid wsp:val=&quot;00DD397A&quot;/&gt;&lt;wsp:rsid wsp:val=&quot;00DD58B7&quot;/&gt;&lt;wsp:rsid wsp:val=&quot;00DD6699&quot;/&gt;&lt;wsp:rsid wsp:val=&quot;00DE5036&quot;/&gt;&lt;wsp:rsid wsp:val=&quot;00DE7AF3&quot;/&gt;&lt;wsp:rsid wsp:val=&quot;00E007C5&quot;/&gt;&lt;wsp:rsid wsp:val=&quot;00E00DBF&quot;/&gt;&lt;wsp:rsid wsp:val=&quot;00E0213F&quot;/&gt;&lt;wsp:rsid wsp:val=&quot;00E033E0&quot;/&gt;&lt;wsp:rsid wsp:val=&quot;00E10269&quot;/&gt;&lt;wsp:rsid wsp:val=&quot;00E1026B&quot;/&gt;&lt;wsp:rsid wsp:val=&quot;00E13CB2&quot;/&gt;&lt;wsp:rsid wsp:val=&quot;00E20C37&quot;/&gt;&lt;wsp:rsid wsp:val=&quot;00E41D61&quot;/&gt;&lt;wsp:rsid wsp:val=&quot;00E52C57&quot;/&gt;&lt;wsp:rsid wsp:val=&quot;00E54821&quot;/&gt;&lt;wsp:rsid wsp:val=&quot;00E57E7D&quot;/&gt;&lt;wsp:rsid wsp:val=&quot;00E60B17&quot;/&gt;&lt;wsp:rsid wsp:val=&quot;00E70355&quot;/&gt;&lt;wsp:rsid wsp:val=&quot;00E73E12&quot;/&gt;&lt;wsp:rsid wsp:val=&quot;00E84CD8&quot;/&gt;&lt;wsp:rsid wsp:val=&quot;00E90B85&quot;/&gt;&lt;wsp:rsid wsp:val=&quot;00E91679&quot;/&gt;&lt;wsp:rsid wsp:val=&quot;00E92452&quot;/&gt;&lt;wsp:rsid wsp:val=&quot;00E94CC1&quot;/&gt;&lt;wsp:rsid wsp:val=&quot;00E96431&quot;/&gt;&lt;wsp:rsid wsp:val=&quot;00EB07D7&quot;/&gt;&lt;wsp:rsid wsp:val=&quot;00EB394A&quot;/&gt;&lt;wsp:rsid wsp:val=&quot;00EC3039&quot;/&gt;&lt;wsp:rsid wsp:val=&quot;00EC5235&quot;/&gt;&lt;wsp:rsid wsp:val=&quot;00ED6B03&quot;/&gt;&lt;wsp:rsid wsp:val=&quot;00ED7A5B&quot;/&gt;&lt;wsp:rsid wsp:val=&quot;00EF6C75&quot;/&gt;&lt;wsp:rsid wsp:val=&quot;00F07C92&quot;/&gt;&lt;wsp:rsid wsp:val=&quot;00F138AB&quot;/&gt;&lt;wsp:rsid wsp:val=&quot;00F14B43&quot;/&gt;&lt;wsp:rsid wsp:val=&quot;00F203C7&quot;/&gt;&lt;wsp:rsid wsp:val=&quot;00F215E2&quot;/&gt;&lt;wsp:rsid wsp:val=&quot;00F21E3F&quot;/&gt;&lt;wsp:rsid wsp:val=&quot;00F41A27&quot;/&gt;&lt;wsp:rsid wsp:val=&quot;00F4338D&quot;/&gt;&lt;wsp:rsid wsp:val=&quot;00F440D3&quot;/&gt;&lt;wsp:rsid wsp:val=&quot;00F446AC&quot;/&gt;&lt;wsp:rsid wsp:val=&quot;00F46EAF&quot;/&gt;&lt;wsp:rsid wsp:val=&quot;00F5429B&quot;/&gt;&lt;wsp:rsid wsp:val=&quot;00F5774F&quot;/&gt;&lt;wsp:rsid wsp:val=&quot;00F62688&quot;/&gt;&lt;wsp:rsid wsp:val=&quot;00F65FE2&quot;/&gt;&lt;wsp:rsid wsp:val=&quot;00F76BE5&quot;/&gt;&lt;wsp:rsid wsp:val=&quot;00F83D11&quot;/&gt;&lt;wsp:rsid wsp:val=&quot;00F921F1&quot;/&gt;&lt;wsp:rsid wsp:val=&quot;00FB127E&quot;/&gt;&lt;wsp:rsid wsp:val=&quot;00FC0804&quot;/&gt;&lt;wsp:rsid wsp:val=&quot;00FC3B6D&quot;/&gt;&lt;wsp:rsid wsp:val=&quot;00FD3A4E&quot;/&gt;&lt;wsp:rsid wsp:val=&quot;00FD5333&quot;/&gt;&lt;wsp:rsid wsp:val=&quot;00FF3F0C&quot;/&gt;&lt;wsp:rsid wsp:val=&quot;00FF7D68&quot;/&gt;&lt;/wsp:rsids&gt;&lt;/w:docPr&gt;&lt;w:body&gt;&lt;wx:sect&gt;&lt;w:p wsp:rsidR=&quot;00E73E12&quot; wsp:rsidRDefault=&quot;00E73E12&quot; wsp:rsidP=&quot;00E73E12&quot;&gt;&lt;m:oMathPara&gt;&lt;m:oMath&gt;&lt;m:r&gt;&lt;aml:annotation aml:id=&quot;0&quot; w:type=&quot;Word.Insertion&quot; aml:author=&quot;Alberto (QC)&quot; aml:createdate=&quot;2024-12-09T16:53:00Z&quot;&gt;&lt;aml:content&gt;&lt;m:rPr&gt;&lt;m:sty m:val=&quot;p&quot;/&gt;&lt;/m:rPr&gt;&lt;w:rPr&gt;&lt;w:rFonts w:ascii=&quot;Cambria Math&quot; w:fareast=&quot;DengXian&quot; w:h-ansi=&quot;Cambria Math&quot; w:cs=&quot;Times New Roman&quot;/&gt;&lt;wx:font wx:val=&quot;Cambria Math&quot;/&gt;&lt;w:color w:val=&quot;FF0000&quot;/&gt;&lt;w:kern w:val=&quot;24&quot;/&gt;&lt;w:sz w:val=&quot;36&quot;/&gt;&lt;w:sz-cs w:val=&quot;36&quot;/&gt;&lt;w:lang w:val=&quot;EN-US&quot; w:fareast=&quot;ZH-CN&quot;/&gt;&lt;/w:rPr&gt;&lt;m:t&gt;(&lt;/m:t&gt;&lt;/aml:content&gt;&lt;/aml:annotation&gt;&lt;/m:r&gt;&lt;m:sSub&gt;&lt;m:sSubPr&gt;&lt;m:ctrlPr&gt;&lt;aml:annotation aml:id=&quot;1&quot; w:type=&quot;Word.Insertion&quot; aml:author=&quot;Alberto (QC)&quot; aml:createdate=&quot;2024-12-09T16:53:00Z&quot;&gt;&lt;aml:content&gt;&lt;w:rPr&gt;&lt;w:rFonts w:ascii=&quot;Cambria Math&quot; w:fareast=&quot;DengXian&quot; w:h-ansi=&quot;Cambria Math&quot; w:cs=&quot;Times New Roman&quot;/&gt;&lt;wx:font wx:val=&quot;Cambria Math&quot;/&gt;&lt;w:i/&gt;&lt;w:i-cs/&gt;&lt;w:color w:val=&quot;FF0000&quot;/&gt;&lt;w:kern w:val=&quot;24&quot;/&gt;&lt;w:sz w:val=&quot;36&quot;/&gt;&lt;w:sz-cs w:val=&quot;36&quot;/&gt;&lt;w:lang w:val=&quot;EN-US&quot; w:fareast=&quot;ZH-CN&quot;/&gt;&lt;/w:rPr&gt;&lt;/aml:content&gt;&lt;/aml:annotation&gt;&lt;/m:ctrlPr&gt;&lt;/m:sSubPr&gt;&lt;m:e&gt;&lt;m:r&gt;&lt;aml:annotation aml:id=&quot;2&quot; w:type=&quot;Word.Insertion&quot; aml:author=&quot;Alberto (QC)&quot; aml:createdate=&quot;2024-12-09T16:53:00Z&quot;&gt;&lt;aml:content&gt;&lt;w:rPr&gt;&lt;w:rFonts w:ascii=&quot;Cambria Math&quot; w:fareast=&quot;DengXian&quot; w:h-ansi=&quot;Cambria Math&quot; w:cs=&quot;Times New Roman&quot;/&gt;&lt;wx:font wx:val=&quot;Cambria Math&quot;/&gt;&lt;w:i/&gt;&lt;w:i-cs/&gt;&lt;w:color w:val=&quot;FF0000&quot;/&gt;&lt;w:kern w:val=&quot;24&quot;/&gt;&lt;w:sz w:val=&quot;36&quot;/&gt;&lt;w:sz-cs w:val=&quot;36&quot;/&gt;&lt;w:lang w:val=&quot;EN-US&quot; w:fareast=&quot;ZH-CN&quot;/&gt;&lt;/w:rPr&gt;&lt;m:t&gt;k&lt;/m:t&gt;&lt;/aml:content&gt;&lt;/aml:annotation&gt;&lt;/m:r&gt;&lt;/m:e&gt;&lt;m:sub&gt;&lt;m:r&gt;&lt;aml:annotation aml:id=&quot;3&quot; w:type=&quot;Word.Insertion&quot; aml:author=&quot;Alberto (QC)&quot; aml:createdate=&quot;2024-12-09T16:53:00Z&quot;&gt;&lt;aml:content&gt;&lt;w:rPr&gt;&lt;w:rFonts w:ascii=&quot;Cambria Math&quot; w:fareast=&quot;DengXian&quot; w:h-ansi=&quot;Cambria Math&quot; w:cs=&quot;Times New Roman&quot;/&gt;&lt;wx:font wx:val=&quot;Cambria Math&quot;/&gt;&lt;w:i/&gt;&lt;w:i-cs/&gt;&lt;w:color w:val=&quot;FF0000&quot;/&gt;&lt;w:kern w:val=&quot;24&quot;/&gt;&lt;w:sz w:val=&quot;36&quot;/&gt;&lt;w:sz-cs w:val=&quot;36&quot;/&gt;&lt;w:lang w:val=&quot;EN-US&quot; w:fareast=&quot;ZH-CN&quot;/&gt;&lt;/w:rPr&gt;&lt;m:t&gt;0&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lang w:val="en-US"/>
              </w:rPr>
              <w:instrText xml:space="preserve"> </w:instrText>
            </w:r>
            <w:r>
              <w:rPr>
                <w:lang w:val="en-US"/>
              </w:rPr>
              <w:fldChar w:fldCharType="end"/>
            </w:r>
            <w:r>
              <w:rPr>
                <w:lang w:val="en-US"/>
              </w:rPr>
              <w:t xml:space="preserve"> in TS 36.212 Section 5.1.4.1.2) is to be decided by </w:t>
            </w:r>
            <w:proofErr w:type="spellStart"/>
            <w:r>
              <w:rPr>
                <w:lang w:val="en-US"/>
              </w:rPr>
              <w:t>RAN1</w:t>
            </w:r>
            <w:proofErr w:type="spellEnd"/>
          </w:p>
          <w:p w14:paraId="23816EA8" w14:textId="77777777" w:rsidR="00B54394" w:rsidRDefault="00A14C9A">
            <w:pPr>
              <w:numPr>
                <w:ilvl w:val="1"/>
                <w:numId w:val="16"/>
              </w:numPr>
              <w:rPr>
                <w:lang w:val="en-US"/>
              </w:rPr>
            </w:pPr>
            <w:r>
              <w:rPr>
                <w:lang w:val="en-US"/>
              </w:rPr>
              <w:t xml:space="preserve">NOTE 1: The maximum TBS after scaling and soft buffer size should follow limitations imposed by current LTE categories. </w:t>
            </w:r>
            <w:proofErr w:type="spellStart"/>
            <w:r>
              <w:rPr>
                <w:lang w:val="en-US"/>
              </w:rPr>
              <w:t>RAN1</w:t>
            </w:r>
            <w:proofErr w:type="spellEnd"/>
            <w:r>
              <w:rPr>
                <w:lang w:val="en-US"/>
              </w:rPr>
              <w:t xml:space="preserve"> to discuss how to capture this limitation.</w:t>
            </w:r>
          </w:p>
          <w:p w14:paraId="377EF0A8" w14:textId="77777777" w:rsidR="00B54394" w:rsidRDefault="00A14C9A">
            <w:pPr>
              <w:numPr>
                <w:ilvl w:val="1"/>
                <w:numId w:val="16"/>
              </w:numPr>
              <w:rPr>
                <w:lang w:val="en-US"/>
              </w:rPr>
            </w:pPr>
            <w:r>
              <w:rPr>
                <w:lang w:val="en-US"/>
              </w:rPr>
              <w:t xml:space="preserve">NOTE 2: Time </w:t>
            </w:r>
            <w:r>
              <w:t xml:space="preserve">interleaving is not applied for </w:t>
            </w:r>
            <w:proofErr w:type="spellStart"/>
            <w:r>
              <w:t>PMCH</w:t>
            </w:r>
            <w:proofErr w:type="spellEnd"/>
            <w:r>
              <w:t xml:space="preserve"> carrying </w:t>
            </w:r>
            <w:proofErr w:type="spellStart"/>
            <w:r>
              <w:t>MSI</w:t>
            </w:r>
            <w:proofErr w:type="spellEnd"/>
            <w:r>
              <w:t xml:space="preserve"> and/or </w:t>
            </w:r>
            <w:proofErr w:type="spellStart"/>
            <w:r>
              <w:t>MCCH</w:t>
            </w:r>
            <w:proofErr w:type="spellEnd"/>
            <w:r>
              <w:t>.</w:t>
            </w:r>
          </w:p>
          <w:p w14:paraId="1BE33DC4" w14:textId="77777777" w:rsidR="00B54394" w:rsidRDefault="00A14C9A">
            <w:pPr>
              <w:numPr>
                <w:ilvl w:val="0"/>
                <w:numId w:val="16"/>
              </w:numPr>
              <w:rPr>
                <w:lang w:val="en-US"/>
              </w:rPr>
            </w:pPr>
            <w:r>
              <w:rPr>
                <w:lang w:val="en-US"/>
              </w:rPr>
              <w:t xml:space="preserve">For the frequency-interleaving part of </w:t>
            </w:r>
            <w:proofErr w:type="spellStart"/>
            <w:r>
              <w:rPr>
                <w:lang w:val="en-US"/>
              </w:rPr>
              <w:t>5G</w:t>
            </w:r>
            <w:proofErr w:type="spellEnd"/>
            <w:r>
              <w:rPr>
                <w:lang w:val="en-US"/>
              </w:rPr>
              <w:t xml:space="preserve"> Broadcast </w:t>
            </w:r>
            <w:proofErr w:type="spellStart"/>
            <w:r>
              <w:rPr>
                <w:lang w:val="en-US"/>
              </w:rPr>
              <w:t>TFI</w:t>
            </w:r>
            <w:proofErr w:type="spellEnd"/>
            <w:r>
              <w:rPr>
                <w:lang w:val="en-US"/>
              </w:rPr>
              <w:t>, interleaving is performed via a row-column interleaving with the following steps:</w:t>
            </w:r>
          </w:p>
          <w:p w14:paraId="77C54EC8" w14:textId="77777777" w:rsidR="00B54394" w:rsidRDefault="00A14C9A">
            <w:pPr>
              <w:numPr>
                <w:ilvl w:val="1"/>
                <w:numId w:val="17"/>
              </w:numPr>
              <w:rPr>
                <w:lang w:val="en-US"/>
              </w:rPr>
            </w:pPr>
            <w:r>
              <w:rPr>
                <w:lang w:val="en-US"/>
              </w:rPr>
              <w:t>Data symbols in an OFDM symbol are written column-wise.</w:t>
            </w:r>
          </w:p>
          <w:p w14:paraId="676C52E7" w14:textId="77777777" w:rsidR="00B54394" w:rsidRDefault="00A14C9A">
            <w:pPr>
              <w:numPr>
                <w:ilvl w:val="2"/>
                <w:numId w:val="18"/>
              </w:numPr>
              <w:rPr>
                <w:lang w:val="en-US"/>
              </w:rPr>
            </w:pPr>
            <w:proofErr w:type="spellStart"/>
            <w:r>
              <w:rPr>
                <w:lang w:val="en-US"/>
              </w:rPr>
              <w:t>RAN1</w:t>
            </w:r>
            <w:proofErr w:type="spellEnd"/>
            <w:r>
              <w:rPr>
                <w:lang w:val="en-US"/>
              </w:rPr>
              <w:t xml:space="preserve"> to decide what is the unit over which data symbols are written (e.g. a single RE, four </w:t>
            </w:r>
            <w:proofErr w:type="spellStart"/>
            <w:r>
              <w:rPr>
                <w:lang w:val="en-US"/>
              </w:rPr>
              <w:t>REs</w:t>
            </w:r>
            <w:proofErr w:type="spellEnd"/>
            <w:r>
              <w:rPr>
                <w:lang w:val="en-US"/>
              </w:rPr>
              <w:t>, etc.)</w:t>
            </w:r>
          </w:p>
          <w:p w14:paraId="41B558AF" w14:textId="77777777" w:rsidR="00B54394" w:rsidRDefault="00A14C9A">
            <w:pPr>
              <w:numPr>
                <w:ilvl w:val="1"/>
                <w:numId w:val="17"/>
              </w:numPr>
              <w:rPr>
                <w:lang w:val="en-US"/>
              </w:rPr>
            </w:pPr>
            <w:r>
              <w:rPr>
                <w:lang w:val="en-US"/>
              </w:rPr>
              <w:t xml:space="preserve">The rows and elements in each row may be permuted, with details to be decided by </w:t>
            </w:r>
            <w:proofErr w:type="spellStart"/>
            <w:r>
              <w:rPr>
                <w:lang w:val="en-US"/>
              </w:rPr>
              <w:t>RAN1</w:t>
            </w:r>
            <w:proofErr w:type="spellEnd"/>
            <w:r>
              <w:rPr>
                <w:lang w:val="en-US"/>
              </w:rPr>
              <w:t>.</w:t>
            </w:r>
          </w:p>
          <w:p w14:paraId="65181993" w14:textId="77777777" w:rsidR="00B54394" w:rsidRDefault="00A14C9A">
            <w:pPr>
              <w:numPr>
                <w:ilvl w:val="1"/>
                <w:numId w:val="17"/>
              </w:numPr>
              <w:rPr>
                <w:lang w:val="en-US"/>
              </w:rPr>
            </w:pPr>
            <w:r>
              <w:rPr>
                <w:lang w:val="en-US"/>
              </w:rPr>
              <w:t>Data symbols in an OFDM symbol are read row-wise.</w:t>
            </w:r>
          </w:p>
          <w:p w14:paraId="6899FABC" w14:textId="77777777" w:rsidR="00B54394" w:rsidRDefault="00A14C9A">
            <w:pPr>
              <w:numPr>
                <w:ilvl w:val="2"/>
                <w:numId w:val="19"/>
              </w:numPr>
              <w:rPr>
                <w:lang w:val="en-US"/>
              </w:rPr>
            </w:pPr>
            <w:proofErr w:type="spellStart"/>
            <w:r>
              <w:rPr>
                <w:lang w:val="en-US"/>
              </w:rPr>
              <w:t>RAN1</w:t>
            </w:r>
            <w:proofErr w:type="spellEnd"/>
            <w:r>
              <w:rPr>
                <w:lang w:val="en-US"/>
              </w:rPr>
              <w:t xml:space="preserve"> to decide the number of {rows, columns} of the </w:t>
            </w:r>
            <w:proofErr w:type="spellStart"/>
            <w:r>
              <w:rPr>
                <w:lang w:val="en-US"/>
              </w:rPr>
              <w:t>interleaver</w:t>
            </w:r>
            <w:proofErr w:type="spellEnd"/>
            <w:r>
              <w:rPr>
                <w:lang w:val="en-US"/>
              </w:rPr>
              <w:t>.</w:t>
            </w:r>
          </w:p>
          <w:p w14:paraId="7634F26F" w14:textId="77777777" w:rsidR="00B54394" w:rsidRDefault="00A14C9A">
            <w:pPr>
              <w:rPr>
                <w:rFonts w:ascii="New York" w:eastAsia="Malgun Gothic" w:hAnsi="New York"/>
                <w:bCs/>
                <w:lang w:eastAsia="ko-KR"/>
              </w:rPr>
            </w:pPr>
            <w:r>
              <w:rPr>
                <w:lang w:val="en-US"/>
              </w:rPr>
              <w:t xml:space="preserve">NOTE: Time-frequency interleaving is not applicable to </w:t>
            </w:r>
            <w:proofErr w:type="spellStart"/>
            <w:r>
              <w:rPr>
                <w:lang w:val="en-US"/>
              </w:rPr>
              <w:t>0.37kHz</w:t>
            </w:r>
            <w:proofErr w:type="spellEnd"/>
            <w:r>
              <w:rPr>
                <w:lang w:val="en-US"/>
              </w:rPr>
              <w:t xml:space="preserve"> </w:t>
            </w:r>
            <w:proofErr w:type="spellStart"/>
            <w:r>
              <w:rPr>
                <w:lang w:val="en-US"/>
              </w:rPr>
              <w:t>SCS</w:t>
            </w:r>
            <w:proofErr w:type="spellEnd"/>
            <w:r>
              <w:rPr>
                <w:lang w:val="en-US"/>
              </w:rPr>
              <w:t>.</w:t>
            </w:r>
          </w:p>
        </w:tc>
      </w:tr>
    </w:tbl>
    <w:p w14:paraId="4C8C470D" w14:textId="77777777" w:rsidR="00B54394" w:rsidRDefault="00A14C9A">
      <w:pPr>
        <w:spacing w:beforeLines="50" w:before="120" w:after="180"/>
        <w:rPr>
          <w:lang w:eastAsia="zh-CN"/>
        </w:rPr>
      </w:pPr>
      <w:r>
        <w:rPr>
          <w:rFonts w:hint="eastAsia"/>
          <w:lang w:eastAsia="zh-CN"/>
        </w:rPr>
        <w:t xml:space="preserve">In this contribution, </w:t>
      </w:r>
      <w:r>
        <w:rPr>
          <w:rFonts w:hint="eastAsia"/>
          <w:lang w:val="en-US" w:eastAsia="zh-CN"/>
        </w:rPr>
        <w:t xml:space="preserve">some </w:t>
      </w:r>
      <w:r>
        <w:rPr>
          <w:rFonts w:hint="eastAsia"/>
          <w:lang w:eastAsia="zh-CN"/>
        </w:rPr>
        <w:t xml:space="preserve">analysis </w:t>
      </w:r>
      <w:r>
        <w:rPr>
          <w:rFonts w:hint="eastAsia"/>
          <w:lang w:val="en-US" w:eastAsia="zh-CN"/>
        </w:rPr>
        <w:t xml:space="preserve">on time-frequency </w:t>
      </w:r>
      <w:proofErr w:type="spellStart"/>
      <w:r>
        <w:rPr>
          <w:rFonts w:hint="eastAsia"/>
          <w:lang w:val="en-US" w:eastAsia="zh-CN"/>
        </w:rPr>
        <w:t>interleaver</w:t>
      </w:r>
      <w:proofErr w:type="spellEnd"/>
      <w:r>
        <w:rPr>
          <w:rFonts w:hint="eastAsia"/>
          <w:lang w:val="en-US" w:eastAsia="zh-CN"/>
        </w:rPr>
        <w:t xml:space="preserve"> design for LTE-based </w:t>
      </w:r>
      <w:proofErr w:type="spellStart"/>
      <w:r>
        <w:rPr>
          <w:rFonts w:hint="eastAsia"/>
          <w:lang w:val="en-US" w:eastAsia="zh-CN"/>
        </w:rPr>
        <w:t>5G</w:t>
      </w:r>
      <w:proofErr w:type="spellEnd"/>
      <w:r>
        <w:rPr>
          <w:rFonts w:hint="eastAsia"/>
          <w:lang w:val="en-US" w:eastAsia="zh-CN"/>
        </w:rPr>
        <w:t xml:space="preserve"> Broadcast are discussed</w:t>
      </w:r>
      <w:r>
        <w:rPr>
          <w:rFonts w:hint="eastAsia"/>
          <w:lang w:eastAsia="zh-CN"/>
        </w:rPr>
        <w:t>.</w:t>
      </w:r>
      <w:r>
        <w:rPr>
          <w:rFonts w:hint="eastAsia"/>
          <w:lang w:val="en-US" w:eastAsia="zh-CN"/>
        </w:rPr>
        <w:t xml:space="preserve"> </w:t>
      </w:r>
    </w:p>
    <w:p w14:paraId="3C8EA353" w14:textId="77777777" w:rsidR="00B54394" w:rsidRDefault="00A14C9A">
      <w:pPr>
        <w:pStyle w:val="1"/>
        <w:rPr>
          <w:lang w:val="en-US" w:eastAsia="zh-CN"/>
        </w:rPr>
      </w:pPr>
      <w:r>
        <w:rPr>
          <w:rFonts w:hint="eastAsia"/>
          <w:lang w:val="en-US" w:eastAsia="zh-CN"/>
        </w:rPr>
        <w:t xml:space="preserve"> Details of time </w:t>
      </w:r>
      <w:proofErr w:type="spellStart"/>
      <w:r>
        <w:rPr>
          <w:rFonts w:hint="eastAsia"/>
          <w:lang w:val="en-US" w:eastAsia="zh-CN"/>
        </w:rPr>
        <w:t>interleaver</w:t>
      </w:r>
      <w:proofErr w:type="spellEnd"/>
      <w:r>
        <w:rPr>
          <w:rFonts w:hint="eastAsia"/>
          <w:lang w:val="en-US" w:eastAsia="zh-CN"/>
        </w:rPr>
        <w:t xml:space="preserve"> design</w:t>
      </w:r>
    </w:p>
    <w:p w14:paraId="471C8CAE" w14:textId="77777777" w:rsidR="00B54394" w:rsidRDefault="00A14C9A">
      <w:pPr>
        <w:rPr>
          <w:lang w:val="en-US" w:eastAsia="zh-CN"/>
        </w:rPr>
      </w:pPr>
      <w:r>
        <w:rPr>
          <w:rFonts w:hint="eastAsia"/>
          <w:lang w:val="en-US" w:eastAsia="zh-CN"/>
        </w:rPr>
        <w:t xml:space="preserve">As described in the </w:t>
      </w:r>
      <w:proofErr w:type="spellStart"/>
      <w:r>
        <w:rPr>
          <w:rFonts w:hint="eastAsia"/>
          <w:lang w:val="en-US" w:eastAsia="zh-CN"/>
        </w:rPr>
        <w:t>WID</w:t>
      </w:r>
      <w:proofErr w:type="spellEnd"/>
      <w:r>
        <w:rPr>
          <w:rFonts w:hint="eastAsia"/>
          <w:lang w:val="en-US" w:eastAsia="zh-CN"/>
        </w:rPr>
        <w:t>, f</w:t>
      </w:r>
      <w:r>
        <w:rPr>
          <w:lang w:val="en-US"/>
        </w:rPr>
        <w:t xml:space="preserve">or the time-interleaving part of </w:t>
      </w:r>
      <w:proofErr w:type="spellStart"/>
      <w:r>
        <w:rPr>
          <w:lang w:val="en-US"/>
        </w:rPr>
        <w:t>5G</w:t>
      </w:r>
      <w:proofErr w:type="spellEnd"/>
      <w:r>
        <w:rPr>
          <w:lang w:val="en-US"/>
        </w:rPr>
        <w:t xml:space="preserve"> Broadcast </w:t>
      </w:r>
      <w:proofErr w:type="spellStart"/>
      <w:r>
        <w:rPr>
          <w:lang w:val="en-US"/>
        </w:rPr>
        <w:t>TFI</w:t>
      </w:r>
      <w:proofErr w:type="spellEnd"/>
      <w:r>
        <w:rPr>
          <w:lang w:val="en-US"/>
        </w:rPr>
        <w:t xml:space="preserve">, one transport block is mapped to multiple non-consecutive subframes, following the principles of NR </w:t>
      </w:r>
      <w:proofErr w:type="spellStart"/>
      <w:r>
        <w:rPr>
          <w:lang w:val="en-US"/>
        </w:rPr>
        <w:t>TBoMS</w:t>
      </w:r>
      <w:proofErr w:type="spellEnd"/>
      <w:r>
        <w:rPr>
          <w:lang w:val="en-US"/>
        </w:rPr>
        <w:t xml:space="preserve">. </w:t>
      </w:r>
      <w:r>
        <w:rPr>
          <w:rFonts w:hint="eastAsia"/>
          <w:lang w:val="en-US" w:eastAsia="zh-CN"/>
        </w:rPr>
        <w:t xml:space="preserve">Therefore, the analysis in the subsequent sub-sections will use </w:t>
      </w:r>
      <w:r>
        <w:rPr>
          <w:lang w:val="en-US"/>
        </w:rPr>
        <w:t xml:space="preserve">the principles of </w:t>
      </w:r>
      <w:r>
        <w:rPr>
          <w:rFonts w:hint="eastAsia"/>
          <w:lang w:val="en-US" w:eastAsia="zh-CN"/>
        </w:rPr>
        <w:t xml:space="preserve">NR </w:t>
      </w:r>
      <w:proofErr w:type="spellStart"/>
      <w:r>
        <w:rPr>
          <w:rFonts w:hint="eastAsia"/>
          <w:lang w:val="en-US" w:eastAsia="zh-CN"/>
        </w:rPr>
        <w:t>TBoMS</w:t>
      </w:r>
      <w:proofErr w:type="spellEnd"/>
      <w:r>
        <w:rPr>
          <w:rFonts w:hint="eastAsia"/>
          <w:lang w:val="en-US" w:eastAsia="zh-CN"/>
        </w:rPr>
        <w:t xml:space="preserve"> as an important reference. </w:t>
      </w:r>
    </w:p>
    <w:p w14:paraId="2D4DCDC6" w14:textId="77777777" w:rsidR="00B54394" w:rsidRDefault="00A14C9A">
      <w:pPr>
        <w:pStyle w:val="2"/>
        <w:ind w:left="567"/>
        <w:jc w:val="left"/>
        <w:rPr>
          <w:lang w:val="en-US" w:eastAsia="zh-CN"/>
        </w:rPr>
      </w:pPr>
      <w:r>
        <w:rPr>
          <w:rFonts w:hint="eastAsia"/>
          <w:lang w:val="en-US" w:eastAsia="zh-CN"/>
        </w:rPr>
        <w:t xml:space="preserve"> TBS determination and maximum TBS limitation</w:t>
      </w:r>
    </w:p>
    <w:p w14:paraId="1CDBE140" w14:textId="77777777" w:rsidR="00B54394" w:rsidRDefault="00A14C9A">
      <w:pPr>
        <w:spacing w:after="180"/>
        <w:rPr>
          <w:lang w:val="en-US" w:eastAsia="zh-CN"/>
        </w:rPr>
      </w:pPr>
      <w:r>
        <w:rPr>
          <w:lang w:val="en-US" w:eastAsia="zh-CN"/>
        </w:rPr>
        <w:t xml:space="preserve">It was agreed in </w:t>
      </w:r>
      <w:proofErr w:type="spellStart"/>
      <w:r>
        <w:rPr>
          <w:lang w:val="en-US" w:eastAsia="zh-CN"/>
        </w:rPr>
        <w:t>RAN1#120</w:t>
      </w:r>
      <w:proofErr w:type="spellEnd"/>
      <w:r>
        <w:rPr>
          <w:lang w:val="en-US" w:eastAsia="zh-CN"/>
        </w:rPr>
        <w:t xml:space="preserve"> meeting [2] that the </w:t>
      </w:r>
      <w:r>
        <w:rPr>
          <w:bCs/>
        </w:rPr>
        <w:t xml:space="preserve">basic transmission pattern of </w:t>
      </w:r>
      <w:proofErr w:type="spellStart"/>
      <w:r>
        <w:rPr>
          <w:bCs/>
        </w:rPr>
        <w:t>PMCH</w:t>
      </w:r>
      <w:proofErr w:type="spellEnd"/>
      <w:r>
        <w:rPr>
          <w:bCs/>
        </w:rPr>
        <w:t xml:space="preserve"> with time interleaving consists of a set of (M x N) consecutive </w:t>
      </w:r>
      <w:proofErr w:type="spellStart"/>
      <w:r>
        <w:rPr>
          <w:bCs/>
        </w:rPr>
        <w:t>MBSFN</w:t>
      </w:r>
      <w:proofErr w:type="spellEnd"/>
      <w:r>
        <w:rPr>
          <w:bCs/>
        </w:rPr>
        <w:t xml:space="preserve"> subframes, excluding </w:t>
      </w:r>
      <w:proofErr w:type="spellStart"/>
      <w:r>
        <w:rPr>
          <w:bCs/>
        </w:rPr>
        <w:t>MCCH</w:t>
      </w:r>
      <w:proofErr w:type="spellEnd"/>
      <w:r>
        <w:rPr>
          <w:bCs/>
        </w:rPr>
        <w:t xml:space="preserve"> and </w:t>
      </w:r>
      <w:proofErr w:type="spellStart"/>
      <w:r>
        <w:rPr>
          <w:bCs/>
        </w:rPr>
        <w:t>MSI</w:t>
      </w:r>
      <w:proofErr w:type="spellEnd"/>
      <w:r>
        <w:rPr>
          <w:bCs/>
        </w:rPr>
        <w:t xml:space="preserve">, where two transmissions of the same TB are separated by (M-1) </w:t>
      </w:r>
      <w:proofErr w:type="spellStart"/>
      <w:r>
        <w:rPr>
          <w:bCs/>
        </w:rPr>
        <w:t>MBSFN</w:t>
      </w:r>
      <w:proofErr w:type="spellEnd"/>
      <w:r>
        <w:rPr>
          <w:bCs/>
        </w:rPr>
        <w:t xml:space="preserve"> subframes, excluding </w:t>
      </w:r>
      <w:proofErr w:type="spellStart"/>
      <w:r>
        <w:rPr>
          <w:bCs/>
        </w:rPr>
        <w:t>MCCH</w:t>
      </w:r>
      <w:proofErr w:type="spellEnd"/>
      <w:r>
        <w:rPr>
          <w:bCs/>
        </w:rPr>
        <w:t xml:space="preserve"> and </w:t>
      </w:r>
      <w:proofErr w:type="spellStart"/>
      <w:r>
        <w:rPr>
          <w:bCs/>
        </w:rPr>
        <w:t>MSI</w:t>
      </w:r>
      <w:proofErr w:type="spellEnd"/>
      <w:r>
        <w:rPr>
          <w:bCs/>
        </w:rPr>
        <w:t xml:space="preserve">. </w:t>
      </w:r>
      <w:r>
        <w:rPr>
          <w:rFonts w:hint="eastAsia"/>
          <w:lang w:val="en-US" w:eastAsia="zh-CN"/>
        </w:rPr>
        <w:t xml:space="preserve">Regarding </w:t>
      </w:r>
      <w:r>
        <w:rPr>
          <w:lang w:val="en-US" w:eastAsia="zh-CN"/>
        </w:rPr>
        <w:t xml:space="preserve">the </w:t>
      </w:r>
      <w:r>
        <w:rPr>
          <w:rFonts w:hint="eastAsia"/>
          <w:lang w:val="en-US" w:eastAsia="zh-CN"/>
        </w:rPr>
        <w:t>TBS determination</w:t>
      </w:r>
      <w:r>
        <w:rPr>
          <w:lang w:val="en-US" w:eastAsia="zh-CN"/>
        </w:rPr>
        <w:t>, there are two options as following.</w:t>
      </w:r>
    </w:p>
    <w:tbl>
      <w:tblPr>
        <w:tblStyle w:val="ae"/>
        <w:tblW w:w="0" w:type="auto"/>
        <w:tblInd w:w="88" w:type="dxa"/>
        <w:tblLook w:val="04A0" w:firstRow="1" w:lastRow="0" w:firstColumn="1" w:lastColumn="0" w:noHBand="0" w:noVBand="1"/>
      </w:tblPr>
      <w:tblGrid>
        <w:gridCol w:w="9540"/>
      </w:tblGrid>
      <w:tr w:rsidR="00B54394" w14:paraId="6A2EFE46" w14:textId="77777777">
        <w:tc>
          <w:tcPr>
            <w:tcW w:w="9650" w:type="dxa"/>
          </w:tcPr>
          <w:p w14:paraId="3A5D1031" w14:textId="77777777" w:rsidR="00B54394" w:rsidRDefault="00A14C9A">
            <w:pPr>
              <w:ind w:leftChars="-28" w:left="344" w:hanging="400"/>
              <w:rPr>
                <w:bCs/>
                <w:lang w:val="en-US" w:eastAsia="zh-CN"/>
              </w:rPr>
            </w:pPr>
            <w:r>
              <w:rPr>
                <w:bCs/>
                <w:highlight w:val="green"/>
                <w:lang w:eastAsia="zh-CN"/>
              </w:rPr>
              <w:t>Agreement</w:t>
            </w:r>
          </w:p>
          <w:p w14:paraId="1F430DA1" w14:textId="77777777" w:rsidR="00B54394" w:rsidRDefault="00A14C9A">
            <w:pPr>
              <w:ind w:leftChars="-28" w:left="344" w:hanging="400"/>
              <w:rPr>
                <w:bCs/>
                <w:lang w:eastAsia="zh-CN"/>
              </w:rPr>
            </w:pPr>
            <w:r>
              <w:rPr>
                <w:bCs/>
                <w:lang w:eastAsia="zh-CN"/>
              </w:rPr>
              <w:lastRenderedPageBreak/>
              <w:t>For TBS scaling by N, down-select one of the two options below:</w:t>
            </w:r>
          </w:p>
          <w:p w14:paraId="6A6EAD8E" w14:textId="77777777" w:rsidR="00B54394" w:rsidRDefault="00A14C9A">
            <w:pPr>
              <w:pStyle w:val="af3"/>
              <w:numPr>
                <w:ilvl w:val="0"/>
                <w:numId w:val="20"/>
              </w:numPr>
              <w:overflowPunct w:val="0"/>
              <w:autoSpaceDE w:val="0"/>
              <w:autoSpaceDN w:val="0"/>
              <w:adjustRightInd w:val="0"/>
              <w:spacing w:after="180"/>
              <w:ind w:left="400" w:hanging="400"/>
              <w:contextualSpacing/>
              <w:textAlignment w:val="baseline"/>
              <w:rPr>
                <w:bCs/>
              </w:rPr>
            </w:pPr>
            <w:r>
              <w:rPr>
                <w:bCs/>
                <w:lang w:val="en-US"/>
              </w:rPr>
              <w:t xml:space="preserve">Option 1: Calculate the total number of </w:t>
            </w:r>
            <w:proofErr w:type="spellStart"/>
            <w:r>
              <w:rPr>
                <w:bCs/>
                <w:lang w:val="en-US"/>
              </w:rPr>
              <w:t>PRBs</w:t>
            </w:r>
            <w:proofErr w:type="spellEnd"/>
            <w:r>
              <w:rPr>
                <w:bCs/>
                <w:lang w:val="en-US"/>
              </w:rPr>
              <w:t xml:space="preserve"> </w:t>
            </w:r>
            <m:oMath>
              <m:sSubSup>
                <m:sSubSupPr>
                  <m:ctrlPr>
                    <w:rPr>
                      <w:rFonts w:ascii="Cambria Math" w:hAnsi="Cambria Math"/>
                      <w:bCs/>
                      <w:lang w:val="en-US"/>
                    </w:rPr>
                  </m:ctrlPr>
                </m:sSubSupPr>
                <m:e>
                  <m:r>
                    <m:rPr>
                      <m:sty m:val="p"/>
                    </m:rPr>
                    <w:rPr>
                      <w:rFonts w:ascii="Cambria Math" w:hAnsi="Cambria Math"/>
                      <w:lang w:val="en-US"/>
                    </w:rPr>
                    <m:t>N</m:t>
                  </m:r>
                </m:e>
                <m:sub>
                  <m:r>
                    <m:rPr>
                      <m:sty m:val="p"/>
                    </m:rPr>
                    <w:rPr>
                      <w:rFonts w:ascii="Cambria Math" w:hAnsi="Cambria Math"/>
                      <w:lang w:val="en-US"/>
                    </w:rPr>
                    <m:t>RB</m:t>
                  </m:r>
                </m:sub>
                <m:sup>
                  <m:r>
                    <m:rPr>
                      <m:sty m:val="p"/>
                    </m:rPr>
                    <w:rPr>
                      <w:rFonts w:ascii="Cambria Math" w:hAnsi="Cambria Math"/>
                      <w:lang w:val="en-US"/>
                    </w:rPr>
                    <m:t>total</m:t>
                  </m:r>
                </m:sup>
              </m:sSubSup>
            </m:oMath>
            <w:r>
              <w:rPr>
                <w:bCs/>
                <w:lang w:val="en-US"/>
              </w:rPr>
              <w:t xml:space="preserve"> as </w:t>
            </w:r>
            <m:oMath>
              <m:sSubSup>
                <m:sSubSupPr>
                  <m:ctrlPr>
                    <w:rPr>
                      <w:rFonts w:ascii="Cambria Math" w:hAnsi="Cambria Math"/>
                      <w:bCs/>
                      <w:lang w:val="en-US"/>
                    </w:rPr>
                  </m:ctrlPr>
                </m:sSubSupPr>
                <m:e>
                  <m:r>
                    <m:rPr>
                      <m:sty m:val="p"/>
                    </m:rPr>
                    <w:rPr>
                      <w:rFonts w:ascii="Cambria Math" w:hAnsi="Cambria Math"/>
                      <w:lang w:val="en-US"/>
                    </w:rPr>
                    <m:t>N</m:t>
                  </m:r>
                </m:e>
                <m:sub>
                  <m:r>
                    <m:rPr>
                      <m:sty m:val="p"/>
                    </m:rPr>
                    <w:rPr>
                      <w:rFonts w:ascii="Cambria Math" w:hAnsi="Cambria Math"/>
                      <w:lang w:val="en-US"/>
                    </w:rPr>
                    <m:t>RB</m:t>
                  </m:r>
                </m:sub>
                <m:sup>
                  <m:r>
                    <m:rPr>
                      <m:sty m:val="p"/>
                    </m:rPr>
                    <w:rPr>
                      <w:rFonts w:ascii="Cambria Math" w:hAnsi="Cambria Math"/>
                      <w:lang w:val="en-US"/>
                    </w:rPr>
                    <m:t>total</m:t>
                  </m:r>
                </m:sup>
              </m:sSubSup>
              <m:r>
                <m:rPr>
                  <m:sty m:val="p"/>
                </m:rPr>
                <w:rPr>
                  <w:rFonts w:ascii="Cambria Math" w:hAnsi="Cambria Math"/>
                  <w:lang w:val="en-US"/>
                </w:rPr>
                <m:t>=</m:t>
              </m:r>
              <m:sSubSup>
                <m:sSubSupPr>
                  <m:ctrlPr>
                    <w:rPr>
                      <w:rFonts w:ascii="Cambria Math" w:hAnsi="Cambria Math"/>
                      <w:bCs/>
                      <w:lang w:val="en-US"/>
                    </w:rPr>
                  </m:ctrlPr>
                </m:sSubSupPr>
                <m:e>
                  <m:r>
                    <m:rPr>
                      <m:sty m:val="p"/>
                    </m:rPr>
                    <w:rPr>
                      <w:rFonts w:ascii="Cambria Math" w:hAnsi="Cambria Math"/>
                      <w:lang w:val="en-US"/>
                    </w:rPr>
                    <m:t>N</m:t>
                  </m:r>
                </m:e>
                <m:sub>
                  <m:r>
                    <m:rPr>
                      <m:sty m:val="p"/>
                    </m:rPr>
                    <w:rPr>
                      <w:rFonts w:ascii="Cambria Math" w:hAnsi="Cambria Math"/>
                      <w:lang w:val="en-US"/>
                    </w:rPr>
                    <m:t>RB</m:t>
                  </m:r>
                </m:sub>
                <m:sup>
                  <m:r>
                    <m:rPr>
                      <m:sty m:val="p"/>
                    </m:rPr>
                    <w:rPr>
                      <w:rFonts w:ascii="Cambria Math" w:hAnsi="Cambria Math"/>
                      <w:lang w:val="en-US"/>
                    </w:rPr>
                    <m:t>DL</m:t>
                  </m:r>
                </m:sup>
              </m:sSubSup>
              <m:r>
                <m:rPr>
                  <m:sty m:val="p"/>
                </m:rPr>
                <w:rPr>
                  <w:rFonts w:ascii="Cambria Math" w:hAnsi="Cambria Math"/>
                  <w:lang w:val="en-US"/>
                </w:rPr>
                <m:t>×N</m:t>
              </m:r>
            </m:oMath>
            <w:r>
              <w:rPr>
                <w:bCs/>
                <w:lang w:val="en-US"/>
              </w:rPr>
              <w:t xml:space="preserve">, wherein, </w:t>
            </w:r>
            <m:oMath>
              <m:sSubSup>
                <m:sSubSupPr>
                  <m:ctrlPr>
                    <w:rPr>
                      <w:rFonts w:ascii="Cambria Math" w:hAnsi="Cambria Math"/>
                      <w:bCs/>
                      <w:lang w:val="en-US"/>
                    </w:rPr>
                  </m:ctrlPr>
                </m:sSubSupPr>
                <m:e>
                  <m:r>
                    <m:rPr>
                      <m:sty m:val="p"/>
                    </m:rPr>
                    <w:rPr>
                      <w:rFonts w:ascii="Cambria Math" w:hAnsi="Cambria Math"/>
                      <w:lang w:val="en-US"/>
                    </w:rPr>
                    <m:t>N</m:t>
                  </m:r>
                </m:e>
                <m:sub>
                  <m:r>
                    <m:rPr>
                      <m:sty m:val="p"/>
                    </m:rPr>
                    <w:rPr>
                      <w:rFonts w:ascii="Cambria Math" w:hAnsi="Cambria Math"/>
                      <w:lang w:val="en-US"/>
                    </w:rPr>
                    <m:t>RB</m:t>
                  </m:r>
                </m:sub>
                <m:sup>
                  <m:r>
                    <m:rPr>
                      <m:sty m:val="p"/>
                    </m:rPr>
                    <w:rPr>
                      <w:rFonts w:ascii="Cambria Math" w:hAnsi="Cambria Math"/>
                      <w:lang w:val="en-US"/>
                    </w:rPr>
                    <m:t>DL</m:t>
                  </m:r>
                </m:sup>
              </m:sSubSup>
            </m:oMath>
            <w:r>
              <w:rPr>
                <w:bCs/>
                <w:lang w:val="en-US"/>
              </w:rPr>
              <w:t xml:space="preserve"> is system </w:t>
            </w:r>
            <w:r>
              <w:rPr>
                <w:bCs/>
              </w:rPr>
              <w:t>bandwidth</w:t>
            </w:r>
            <w:r>
              <w:rPr>
                <w:bCs/>
                <w:lang w:val="en-US"/>
              </w:rPr>
              <w:t>;</w:t>
            </w:r>
            <w:r>
              <w:rPr>
                <w:bCs/>
              </w:rPr>
              <w:t xml:space="preserve"> </w:t>
            </w:r>
          </w:p>
          <w:p w14:paraId="28D6C722" w14:textId="77777777" w:rsidR="00B54394" w:rsidRDefault="00A14C9A">
            <w:pPr>
              <w:numPr>
                <w:ilvl w:val="2"/>
                <w:numId w:val="21"/>
              </w:numPr>
              <w:spacing w:after="180"/>
              <w:ind w:left="800" w:hanging="400"/>
              <w:rPr>
                <w:bCs/>
                <w:lang w:eastAsia="zh-CN"/>
              </w:rPr>
            </w:pPr>
            <w:r>
              <w:rPr>
                <w:bCs/>
                <w:lang w:val="en-US" w:eastAsia="zh-CN"/>
              </w:rPr>
              <w:t xml:space="preserve">If </w:t>
            </w:r>
            <m:oMath>
              <m:sSubSup>
                <m:sSubSupPr>
                  <m:ctrlPr>
                    <w:rPr>
                      <w:rFonts w:ascii="Cambria Math" w:hAnsi="Cambria Math"/>
                      <w:b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RB</m:t>
                  </m:r>
                </m:sub>
                <m:sup>
                  <m:r>
                    <m:rPr>
                      <m:sty m:val="p"/>
                    </m:rPr>
                    <w:rPr>
                      <w:rFonts w:ascii="Cambria Math" w:hAnsi="Cambria Math"/>
                      <w:lang w:val="en-US" w:eastAsia="zh-CN"/>
                    </w:rPr>
                    <m:t>total</m:t>
                  </m:r>
                </m:sup>
              </m:sSubSup>
              <m:r>
                <m:rPr>
                  <m:sty m:val="p"/>
                </m:rPr>
                <w:rPr>
                  <w:rFonts w:ascii="Cambria Math" w:hAnsi="Cambria Math"/>
                  <w:lang w:val="en-US"/>
                </w:rPr>
                <m:t>≤</m:t>
              </m:r>
              <m:r>
                <m:rPr>
                  <m:sty m:val="p"/>
                </m:rPr>
                <w:rPr>
                  <w:rFonts w:ascii="Cambria Math" w:hAnsi="Cambria Math"/>
                  <w:lang w:val="en-US" w:eastAsia="zh-CN"/>
                </w:rPr>
                <m:t>110</m:t>
              </m:r>
            </m:oMath>
            <w:r>
              <w:rPr>
                <w:bCs/>
                <w:lang w:val="en-US" w:eastAsia="zh-CN"/>
              </w:rPr>
              <w:t xml:space="preserve">, reuse the transport block size table in TS 36.213 and according to the obtained </w:t>
            </w:r>
            <m:oMath>
              <m:sSub>
                <m:sSubPr>
                  <m:ctrlPr>
                    <w:rPr>
                      <w:rFonts w:ascii="Cambria Math" w:hAnsi="Cambria Math"/>
                      <w:bCs/>
                      <w:lang w:val="en-US" w:eastAsia="zh-CN"/>
                    </w:rPr>
                  </m:ctrlPr>
                </m:sSubPr>
                <m:e>
                  <m:r>
                    <m:rPr>
                      <m:sty m:val="p"/>
                    </m:rPr>
                    <w:rPr>
                      <w:rFonts w:ascii="Cambria Math" w:hAnsi="Cambria Math"/>
                      <w:lang w:val="en-US" w:eastAsia="zh-CN"/>
                    </w:rPr>
                    <m:t>I</m:t>
                  </m:r>
                </m:e>
                <m:sub>
                  <m:r>
                    <m:rPr>
                      <m:sty m:val="p"/>
                    </m:rPr>
                    <w:rPr>
                      <w:rFonts w:ascii="Cambria Math" w:hAnsi="Cambria Math"/>
                      <w:lang w:val="en-US" w:eastAsia="zh-CN"/>
                    </w:rPr>
                    <m:t>TBS</m:t>
                  </m:r>
                </m:sub>
              </m:sSub>
            </m:oMath>
            <w:r>
              <w:rPr>
                <w:bCs/>
                <w:lang w:val="en-US" w:eastAsia="zh-CN"/>
              </w:rPr>
              <w:t xml:space="preserve"> and </w:t>
            </w:r>
            <m:oMath>
              <m:sSubSup>
                <m:sSubSupPr>
                  <m:ctrlPr>
                    <w:rPr>
                      <w:rFonts w:ascii="Cambria Math" w:hAnsi="Cambria Math"/>
                      <w:b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RB</m:t>
                  </m:r>
                </m:sub>
                <m:sup>
                  <m:r>
                    <m:rPr>
                      <m:sty m:val="p"/>
                    </m:rPr>
                    <w:rPr>
                      <w:rFonts w:ascii="Cambria Math" w:hAnsi="Cambria Math"/>
                      <w:lang w:val="en-US" w:eastAsia="zh-CN"/>
                    </w:rPr>
                    <m:t>total</m:t>
                  </m:r>
                </m:sup>
              </m:sSubSup>
            </m:oMath>
            <w:r>
              <w:rPr>
                <w:bCs/>
                <w:lang w:val="en-US" w:eastAsia="zh-CN"/>
              </w:rPr>
              <w:t>, obtain the corresponding TBS;</w:t>
            </w:r>
          </w:p>
          <w:p w14:paraId="19916B55" w14:textId="77777777" w:rsidR="00B54394" w:rsidRDefault="00A14C9A">
            <w:pPr>
              <w:numPr>
                <w:ilvl w:val="2"/>
                <w:numId w:val="21"/>
              </w:numPr>
              <w:spacing w:after="180"/>
              <w:ind w:left="800" w:hanging="400"/>
            </w:pPr>
            <w:r>
              <w:rPr>
                <w:bCs/>
                <w:lang w:eastAsia="ko-KR"/>
              </w:rPr>
              <w:t>Else</w:t>
            </w:r>
            <w:r>
              <w:rPr>
                <w:bCs/>
                <w:lang w:val="en-US" w:eastAsia="zh-CN"/>
              </w:rPr>
              <w:t xml:space="preserve">, reuse the transport block size table in TS 36.213 and according to the obtained </w:t>
            </w:r>
            <m:oMath>
              <m:sSub>
                <m:sSubPr>
                  <m:ctrlPr>
                    <w:rPr>
                      <w:rFonts w:ascii="Cambria Math" w:hAnsi="Cambria Math"/>
                      <w:bCs/>
                      <w:lang w:val="en-US" w:eastAsia="zh-CN"/>
                    </w:rPr>
                  </m:ctrlPr>
                </m:sSubPr>
                <m:e>
                  <m:r>
                    <m:rPr>
                      <m:sty m:val="p"/>
                    </m:rPr>
                    <w:rPr>
                      <w:rFonts w:ascii="Cambria Math" w:hAnsi="Cambria Math"/>
                      <w:lang w:val="en-US" w:eastAsia="zh-CN"/>
                    </w:rPr>
                    <m:t>I</m:t>
                  </m:r>
                </m:e>
                <m:sub>
                  <m:r>
                    <m:rPr>
                      <m:sty m:val="p"/>
                    </m:rPr>
                    <w:rPr>
                      <w:rFonts w:ascii="Cambria Math" w:hAnsi="Cambria Math"/>
                      <w:lang w:val="en-US" w:eastAsia="zh-CN"/>
                    </w:rPr>
                    <m:t>TBS</m:t>
                  </m:r>
                </m:sub>
              </m:sSub>
            </m:oMath>
            <w:r>
              <w:rPr>
                <w:bCs/>
                <w:lang w:val="en-US" w:eastAsia="zh-CN"/>
              </w:rPr>
              <w:t xml:space="preserve"> and </w:t>
            </w:r>
            <m:oMath>
              <m:sSubSup>
                <m:sSubSupPr>
                  <m:ctrlPr>
                    <w:rPr>
                      <w:rFonts w:ascii="Cambria Math" w:hAnsi="Cambria Math"/>
                      <w:b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RB</m:t>
                  </m:r>
                </m:sub>
                <m:sup>
                  <m:r>
                    <m:rPr>
                      <m:sty m:val="p"/>
                    </m:rPr>
                    <w:rPr>
                      <w:rFonts w:ascii="Cambria Math" w:hAnsi="Cambria Math"/>
                      <w:lang w:val="en-US" w:eastAsia="zh-CN"/>
                    </w:rPr>
                    <m:t>DL</m:t>
                  </m:r>
                </m:sup>
              </m:sSubSup>
            </m:oMath>
            <w:r>
              <w:rPr>
                <w:bCs/>
                <w:lang w:val="en-US" w:eastAsia="zh-CN"/>
              </w:rPr>
              <w:t xml:space="preserve">, obtain the corresponding TBS’; and calculate the final TBS as </w:t>
            </w:r>
            <m:oMath>
              <m:r>
                <m:rPr>
                  <m:sty m:val="p"/>
                </m:rPr>
                <w:rPr>
                  <w:rFonts w:ascii="Cambria Math" w:hAnsi="Cambria Math"/>
                  <w:lang w:val="en-US" w:eastAsia="zh-CN"/>
                </w:rPr>
                <m:t>TBS=round{TBS'×N}</m:t>
              </m:r>
            </m:oMath>
          </w:p>
          <w:p w14:paraId="49C36861" w14:textId="77777777" w:rsidR="00B54394" w:rsidRDefault="00A14C9A">
            <w:pPr>
              <w:tabs>
                <w:tab w:val="left" w:pos="-420"/>
              </w:tabs>
              <w:ind w:left="800" w:hanging="400"/>
              <w:rPr>
                <w:rFonts w:eastAsiaTheme="minorEastAsia"/>
                <w:bCs/>
                <w:lang w:eastAsia="zh-CN"/>
              </w:rPr>
            </w:pPr>
            <w:r>
              <w:rPr>
                <w:bCs/>
                <w:lang w:eastAsia="zh-CN"/>
              </w:rPr>
              <w:t>The operation “round{x}” is mapping x to the closest TBS from all the existing TBS values in section 7.1.7.2 TS 36.213.</w:t>
            </w:r>
          </w:p>
          <w:p w14:paraId="68883F28" w14:textId="77777777" w:rsidR="00B54394" w:rsidRDefault="00A14C9A">
            <w:pPr>
              <w:pStyle w:val="af3"/>
              <w:numPr>
                <w:ilvl w:val="0"/>
                <w:numId w:val="20"/>
              </w:numPr>
              <w:overflowPunct w:val="0"/>
              <w:autoSpaceDE w:val="0"/>
              <w:autoSpaceDN w:val="0"/>
              <w:adjustRightInd w:val="0"/>
              <w:spacing w:after="180"/>
              <w:ind w:left="400" w:hanging="400"/>
              <w:contextualSpacing/>
              <w:textAlignment w:val="baseline"/>
              <w:rPr>
                <w:bCs/>
              </w:rPr>
            </w:pPr>
            <w:r>
              <w:rPr>
                <w:bCs/>
              </w:rPr>
              <w:t>Option 2: Obtain the initial TBS (</w:t>
            </w:r>
            <m:oMath>
              <m:r>
                <w:rPr>
                  <w:rFonts w:ascii="Cambria Math" w:hAnsi="Cambria Math"/>
                </w:rPr>
                <m:t>TBS</m:t>
              </m:r>
              <m:r>
                <m:rPr>
                  <m:sty m:val="p"/>
                </m:rPr>
                <w:rPr>
                  <w:rFonts w:ascii="Cambria Math" w:hAnsi="Cambria Math" w:hint="eastAsia"/>
                </w:rPr>
                <m:t>'</m:t>
              </m:r>
              <m:r>
                <m:rPr>
                  <m:sty m:val="p"/>
                </m:rPr>
                <w:rPr>
                  <w:rFonts w:ascii="Cambria Math" w:hAnsi="Cambria Math" w:hint="eastAsia"/>
                </w:rPr>
                <m:t>)</m:t>
              </m:r>
            </m:oMath>
            <w:r>
              <w:rPr>
                <w:bCs/>
              </w:rPr>
              <w:t xml:space="preserve"> as per current specifications, and calculate the final TBS as </w:t>
            </w:r>
            <m:oMath>
              <m:r>
                <m:rPr>
                  <m:sty m:val="p"/>
                </m:rPr>
                <w:rPr>
                  <w:rFonts w:ascii="Cambria Math" w:hAnsi="Cambria Math" w:hint="eastAsia"/>
                </w:rPr>
                <m:t>TBS=round{TBS</m:t>
              </m:r>
              <m:r>
                <m:rPr>
                  <m:sty m:val="p"/>
                </m:rPr>
                <w:rPr>
                  <w:rFonts w:ascii="Cambria Math" w:hAnsi="Cambria Math" w:hint="eastAsia"/>
                </w:rPr>
                <m:t>'×</m:t>
              </m:r>
              <m:r>
                <m:rPr>
                  <m:sty m:val="p"/>
                </m:rPr>
                <w:rPr>
                  <w:rFonts w:ascii="Cambria Math" w:hAnsi="Cambria Math"/>
                </w:rPr>
                <m:t>N</m:t>
              </m:r>
              <m:r>
                <m:rPr>
                  <m:sty m:val="p"/>
                </m:rPr>
                <w:rPr>
                  <w:rFonts w:ascii="Cambria Math" w:hAnsi="Cambria Math" w:hint="eastAsia"/>
                </w:rPr>
                <m:t>}</m:t>
              </m:r>
            </m:oMath>
            <w:r>
              <w:rPr>
                <w:bCs/>
              </w:rPr>
              <w:t xml:space="preserve"> </w:t>
            </w:r>
          </w:p>
          <w:p w14:paraId="4DEBCD47" w14:textId="77777777" w:rsidR="00B54394" w:rsidRDefault="00A14C9A">
            <w:pPr>
              <w:spacing w:after="180"/>
              <w:ind w:leftChars="200" w:left="400"/>
              <w:rPr>
                <w:lang w:val="en-US" w:eastAsia="zh-CN"/>
              </w:rPr>
            </w:pPr>
            <w:r>
              <w:rPr>
                <w:bCs/>
              </w:rPr>
              <w:t>The operation “round{x}” is mapping x to the closest TBS from all the existing TBS values in section 7.1.7.2 TS 36.213.</w:t>
            </w:r>
          </w:p>
        </w:tc>
      </w:tr>
    </w:tbl>
    <w:p w14:paraId="7DB5FCEA" w14:textId="013B3CBE" w:rsidR="00B54394" w:rsidRDefault="00A14C9A" w:rsidP="00B462E0">
      <w:pPr>
        <w:spacing w:beforeLines="50" w:before="120" w:after="180"/>
        <w:rPr>
          <w:lang w:val="en-US" w:eastAsia="zh-CN"/>
        </w:rPr>
      </w:pPr>
      <w:bookmarkStart w:id="3" w:name="OLE_LINK7"/>
      <w:r>
        <w:lastRenderedPageBreak/>
        <w:t>As</w:t>
      </w:r>
      <w:r>
        <w:rPr>
          <w:rFonts w:hint="eastAsia"/>
          <w:lang w:val="en-US" w:eastAsia="zh-CN"/>
        </w:rPr>
        <w:t xml:space="preserve"> </w:t>
      </w:r>
      <w:r>
        <w:t xml:space="preserve">described </w:t>
      </w:r>
      <w:r>
        <w:rPr>
          <w:rFonts w:hint="eastAsia"/>
          <w:lang w:val="en-US" w:eastAsia="zh-CN"/>
        </w:rPr>
        <w:t xml:space="preserve">in </w:t>
      </w:r>
      <w:r>
        <w:t xml:space="preserve">the </w:t>
      </w:r>
      <w:proofErr w:type="spellStart"/>
      <w:r>
        <w:t>WID</w:t>
      </w:r>
      <w:proofErr w:type="spellEnd"/>
      <w:r>
        <w:t xml:space="preserve">, broadcast with time-interleave should following the principles of NR </w:t>
      </w:r>
      <w:proofErr w:type="spellStart"/>
      <w:r>
        <w:t>TBoMS</w:t>
      </w:r>
      <w:proofErr w:type="spellEnd"/>
      <w:r>
        <w:t xml:space="preserve">. According to the specification TS 38.214, the total resources to determine TBS for NR </w:t>
      </w:r>
      <w:proofErr w:type="spellStart"/>
      <w:r>
        <w:t>TBoMS</w:t>
      </w:r>
      <w:proofErr w:type="spellEnd"/>
      <w:r>
        <w:t xml:space="preserve"> is scaled by N. Similarly, the resources should also be scaled by N for broadcast with TI </w:t>
      </w:r>
      <w:r>
        <w:rPr>
          <w:rFonts w:hint="eastAsia"/>
          <w:lang w:val="en-US" w:eastAsia="zh-CN"/>
        </w:rPr>
        <w:t xml:space="preserve">at least when the total number of </w:t>
      </w:r>
      <w:proofErr w:type="spellStart"/>
      <w:r>
        <w:rPr>
          <w:rFonts w:hint="eastAsia"/>
          <w:lang w:val="en-US" w:eastAsia="zh-CN"/>
        </w:rPr>
        <w:t>PRBs</w:t>
      </w:r>
      <w:proofErr w:type="spellEnd"/>
      <w:r>
        <w:rPr>
          <w:rFonts w:hint="eastAsia"/>
          <w:lang w:val="en-US" w:eastAsia="zh-CN"/>
        </w:rPr>
        <w:t xml:space="preserve"> is less than or equal to 110 </w:t>
      </w:r>
      <w:proofErr w:type="spellStart"/>
      <w:r>
        <w:rPr>
          <w:rFonts w:hint="eastAsia"/>
          <w:lang w:val="en-US" w:eastAsia="zh-CN"/>
        </w:rPr>
        <w:t>PRBs</w:t>
      </w:r>
      <w:proofErr w:type="spellEnd"/>
      <w:r>
        <w:t>.</w:t>
      </w:r>
    </w:p>
    <w:tbl>
      <w:tblPr>
        <w:tblStyle w:val="ae"/>
        <w:tblW w:w="0" w:type="auto"/>
        <w:tblInd w:w="88" w:type="dxa"/>
        <w:tblLook w:val="04A0" w:firstRow="1" w:lastRow="0" w:firstColumn="1" w:lastColumn="0" w:noHBand="0" w:noVBand="1"/>
      </w:tblPr>
      <w:tblGrid>
        <w:gridCol w:w="9540"/>
      </w:tblGrid>
      <w:tr w:rsidR="00B54394" w14:paraId="265BAE6E" w14:textId="77777777" w:rsidTr="00B462E0">
        <w:tc>
          <w:tcPr>
            <w:tcW w:w="9650" w:type="dxa"/>
          </w:tcPr>
          <w:bookmarkEnd w:id="3"/>
          <w:p w14:paraId="49B49172" w14:textId="77777777" w:rsidR="00B54394" w:rsidRDefault="00A14C9A">
            <w:pPr>
              <w:pStyle w:val="B2"/>
              <w:ind w:left="0"/>
              <w:rPr>
                <w:lang w:eastAsia="ko-KR"/>
              </w:rPr>
            </w:pPr>
            <w:r>
              <w:t>TS 38.214</w:t>
            </w:r>
          </w:p>
          <w:p w14:paraId="2F3CA6BF" w14:textId="77777777" w:rsidR="00B54394" w:rsidRDefault="00A14C9A">
            <w:pPr>
              <w:pStyle w:val="B2"/>
              <w:ind w:left="0"/>
              <w:rPr>
                <w:lang w:eastAsia="ko-KR"/>
              </w:rPr>
            </w:pPr>
            <w:r>
              <w:rPr>
                <w:lang w:eastAsia="ko-KR"/>
              </w:rPr>
              <w:t xml:space="preserve">A UE determines the total number of </w:t>
            </w:r>
            <w:proofErr w:type="spellStart"/>
            <w:r>
              <w:rPr>
                <w:lang w:eastAsia="ko-KR"/>
              </w:rPr>
              <w:t>REs</w:t>
            </w:r>
            <w:proofErr w:type="spellEnd"/>
            <w:r>
              <w:rPr>
                <w:lang w:eastAsia="ko-KR"/>
              </w:rPr>
              <w:t xml:space="preserve"> allocated for </w:t>
            </w:r>
            <w:proofErr w:type="spellStart"/>
            <w:r>
              <w:rPr>
                <w:lang w:eastAsia="ko-KR"/>
              </w:rPr>
              <w:t>PUSCH</w:t>
            </w:r>
            <w:proofErr w:type="spellEnd"/>
            <w:r>
              <w:rPr>
                <w:lang w:eastAsia="ko-KR"/>
              </w:rPr>
              <w:t xml:space="preserve"> </w:t>
            </w:r>
            <w:r>
              <w:rPr>
                <w:position w:val="-10"/>
                <w:lang w:eastAsia="ko-KR"/>
              </w:rPr>
              <w:object w:dxaOrig="447" w:dyaOrig="339" w14:anchorId="7443CE6C">
                <v:shape id="_x0000_i1027" type="#_x0000_t75" style="width:22pt;height:17pt" o:ole="">
                  <v:imagedata r:id="rId10" o:title=""/>
                </v:shape>
                <o:OLEObject Type="Embed" ProgID="Equation.3" ShapeID="_x0000_i1027" DrawAspect="Content" ObjectID="_1804689860" r:id="rId11"/>
              </w:object>
            </w:r>
            <w:r>
              <w:rPr>
                <w:lang w:eastAsia="ko-KR"/>
              </w:rPr>
              <w:t xml:space="preserve"> as follows</w:t>
            </w:r>
          </w:p>
          <w:p w14:paraId="50D1305E" w14:textId="77777777" w:rsidR="00B54394" w:rsidRDefault="00A14C9A">
            <w:pPr>
              <w:pStyle w:val="B3"/>
              <w:ind w:left="800" w:hanging="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m:t>
                  </m:r>
                </m:sub>
              </m:sSub>
              <m:r>
                <w:rPr>
                  <w:rFonts w:ascii="Cambria Math" w:hAnsi="Cambria Math"/>
                  <w:lang w:eastAsia="ko-KR"/>
                </w:rPr>
                <m:t>=N*</m:t>
              </m:r>
              <m:func>
                <m:funcPr>
                  <m:ctrlPr>
                    <w:rPr>
                      <w:rFonts w:ascii="Cambria Math" w:hAnsi="Cambria Math"/>
                      <w:i/>
                      <w:lang w:eastAsia="ko-KR"/>
                    </w:rPr>
                  </m:ctrlPr>
                </m:funcPr>
                <m:fName>
                  <m:r>
                    <w:rPr>
                      <w:rFonts w:ascii="Cambria Math" w:hAnsi="Cambria Math"/>
                      <w:lang w:eastAsia="ko-KR"/>
                    </w:rPr>
                    <m:t>min</m:t>
                  </m:r>
                </m:fName>
                <m:e>
                  <m:d>
                    <m:dPr>
                      <m:ctrlPr>
                        <w:rPr>
                          <w:rFonts w:ascii="Cambria Math" w:hAnsi="Cambria Math"/>
                          <w:i/>
                          <w:lang w:eastAsia="ko-KR"/>
                        </w:rPr>
                      </m:ctrlPr>
                    </m:dPr>
                    <m:e>
                      <m:r>
                        <w:rPr>
                          <w:rFonts w:ascii="Cambria Math" w:hAnsi="Cambria Math"/>
                          <w:lang w:eastAsia="ko-KR"/>
                        </w:rPr>
                        <m:t>156,</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RE</m:t>
                          </m:r>
                        </m:sub>
                        <m:sup>
                          <m:r>
                            <w:rPr>
                              <w:rFonts w:ascii="Cambria Math" w:hAnsi="Cambria Math"/>
                              <w:lang w:eastAsia="ko-KR"/>
                            </w:rPr>
                            <m:t>'</m:t>
                          </m:r>
                        </m:sup>
                      </m:sSubSup>
                    </m:e>
                  </m:d>
                </m:e>
              </m:func>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oMath>
            <w:r>
              <w:rPr>
                <w:lang w:eastAsia="ko-KR"/>
              </w:rPr>
              <w:t xml:space="preserve"> where </w:t>
            </w:r>
            <w:r>
              <w:rPr>
                <w:position w:val="-10"/>
                <w:lang w:eastAsia="ko-KR"/>
              </w:rPr>
              <w:object w:dxaOrig="447" w:dyaOrig="270" w14:anchorId="5229ED32">
                <v:shape id="_x0000_i1028" type="#_x0000_t75" style="width:22pt;height:13.5pt" o:ole="">
                  <v:imagedata r:id="rId12" o:title=""/>
                </v:shape>
                <o:OLEObject Type="Embed" ProgID="Equation.3" ShapeID="_x0000_i1028" DrawAspect="Content" ObjectID="_1804689861" r:id="rId13"/>
              </w:object>
            </w:r>
            <w:r>
              <w:rPr>
                <w:lang w:eastAsia="ko-KR"/>
              </w:rPr>
              <w:t xml:space="preserve"> is the </w:t>
            </w:r>
            <w:r>
              <w:t xml:space="preserve">total number of allocated </w:t>
            </w:r>
            <w:proofErr w:type="spellStart"/>
            <w:r>
              <w:t>PRBs</w:t>
            </w:r>
            <w:proofErr w:type="spellEnd"/>
            <w:r>
              <w:rPr>
                <w:lang w:eastAsia="ko-KR"/>
              </w:rPr>
              <w:t xml:space="preserve"> </w:t>
            </w:r>
            <w:r>
              <w:t xml:space="preserve">for the UE and </w:t>
            </w:r>
            <w:r>
              <w:rPr>
                <w:i/>
                <w:iCs/>
              </w:rPr>
              <w:t>N</w:t>
            </w:r>
            <w:r>
              <w:t xml:space="preserve"> is </w:t>
            </w:r>
            <w:r>
              <w:rPr>
                <w:lang w:val="en-US"/>
              </w:rPr>
              <w:t xml:space="preserve">the number of slots used for TBS determination indicated by </w:t>
            </w:r>
            <w:proofErr w:type="spellStart"/>
            <w:r>
              <w:rPr>
                <w:i/>
                <w:iCs/>
                <w:lang w:val="en-US"/>
              </w:rPr>
              <w:t>numberOfSlotsTBoMS</w:t>
            </w:r>
            <w:proofErr w:type="spellEnd"/>
            <w:r>
              <w:t>.</w:t>
            </w:r>
          </w:p>
          <w:p w14:paraId="3EC717A9" w14:textId="77777777" w:rsidR="00B54394" w:rsidRDefault="00A14C9A">
            <w:pPr>
              <w:pStyle w:val="B3"/>
              <w:ind w:left="800" w:hanging="400"/>
              <w:rPr>
                <w:lang w:val="en-US" w:eastAsia="zh-CN"/>
              </w:rPr>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m:t>
                  </m:r>
                </m:sub>
              </m:sSub>
              <m:r>
                <w:rPr>
                  <w:rFonts w:ascii="Cambria Math" w:hAnsi="Cambria Math"/>
                  <w:lang w:eastAsia="ko-KR"/>
                </w:rPr>
                <m:t>=</m:t>
              </m:r>
              <m:func>
                <m:funcPr>
                  <m:ctrlPr>
                    <w:rPr>
                      <w:rFonts w:ascii="Cambria Math" w:hAnsi="Cambria Math"/>
                      <w:i/>
                      <w:lang w:eastAsia="ko-KR"/>
                    </w:rPr>
                  </m:ctrlPr>
                </m:funcPr>
                <m:fName>
                  <m:r>
                    <w:rPr>
                      <w:rFonts w:ascii="Cambria Math" w:hAnsi="Cambria Math"/>
                      <w:lang w:eastAsia="ko-KR"/>
                    </w:rPr>
                    <m:t>min</m:t>
                  </m:r>
                </m:fName>
                <m:e>
                  <m:d>
                    <m:dPr>
                      <m:ctrlPr>
                        <w:rPr>
                          <w:rFonts w:ascii="Cambria Math" w:hAnsi="Cambria Math"/>
                          <w:i/>
                          <w:lang w:eastAsia="ko-KR"/>
                        </w:rPr>
                      </m:ctrlPr>
                    </m:dPr>
                    <m:e>
                      <m:r>
                        <w:rPr>
                          <w:rFonts w:ascii="Cambria Math" w:hAnsi="Cambria Math"/>
                          <w:lang w:eastAsia="ko-KR"/>
                        </w:rPr>
                        <m:t>156,</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RE</m:t>
                          </m:r>
                        </m:sub>
                        <m:sup>
                          <m:r>
                            <w:rPr>
                              <w:rFonts w:ascii="Cambria Math" w:hAnsi="Cambria Math"/>
                              <w:lang w:eastAsia="ko-KR"/>
                            </w:rPr>
                            <m:t>'</m:t>
                          </m:r>
                        </m:sup>
                      </m:sSubSup>
                    </m:e>
                  </m:d>
                </m:e>
              </m:func>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oMath>
            <w:r>
              <w:rPr>
                <w:lang w:eastAsia="ko-KR"/>
              </w:rPr>
              <w:t xml:space="preserve">. </w:t>
            </w:r>
          </w:p>
        </w:tc>
      </w:tr>
    </w:tbl>
    <w:p w14:paraId="263F65F7" w14:textId="30C4F5B1" w:rsidR="00B54394" w:rsidRDefault="00A14C9A">
      <w:pPr>
        <w:spacing w:beforeLines="50" w:before="120" w:after="180"/>
      </w:pPr>
      <w:r>
        <w:rPr>
          <w:lang w:val="en-US" w:eastAsia="zh-CN"/>
        </w:rPr>
        <w:t xml:space="preserve">Furthermore, in </w:t>
      </w:r>
      <w:r>
        <w:rPr>
          <w:rFonts w:hint="eastAsia"/>
          <w:lang w:val="en-US" w:eastAsia="zh-CN"/>
        </w:rPr>
        <w:t>TS 36.213</w:t>
      </w:r>
      <w:r>
        <w:rPr>
          <w:lang w:val="en-US" w:eastAsia="zh-CN"/>
        </w:rPr>
        <w:t xml:space="preserve">, </w:t>
      </w:r>
      <w:r>
        <w:t>as for TB</w:t>
      </w:r>
      <w:r>
        <w:rPr>
          <w:rFonts w:hint="eastAsia"/>
          <w:lang w:val="en-US" w:eastAsia="zh-CN"/>
        </w:rPr>
        <w:t>s</w:t>
      </w:r>
      <w:r>
        <w:t xml:space="preserve"> mapped to more than one layer</w:t>
      </w:r>
      <w:r w:rsidR="00C235EF">
        <w:t>s</w:t>
      </w:r>
      <w:r>
        <w:t xml:space="preserve"> spatial multiplexing, the TBS is determined either through </w:t>
      </w:r>
      <m:oMath>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TBS</m:t>
            </m:r>
          </m:sub>
        </m:sSub>
      </m:oMath>
      <w:r>
        <w:rPr>
          <w:rFonts w:hint="eastAsia"/>
          <w:lang w:eastAsia="zh-CN"/>
        </w:rPr>
        <w:t>,</w:t>
      </w:r>
      <w:r>
        <w:rPr>
          <w:lang w:eastAsia="zh-CN"/>
        </w:rPr>
        <w:t xml:space="preserve"> M</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w:rPr>
            <w:rFonts w:ascii="Cambria Math" w:hAnsi="Cambria Math"/>
            <w:lang w:eastAsia="zh-CN"/>
          </w:rPr>
          <m:t>)</m:t>
        </m:r>
      </m:oMath>
      <w:r>
        <w:t xml:space="preserve"> or</w:t>
      </w:r>
      <w:r>
        <w:rPr>
          <w:lang w:val="en-US" w:eastAsia="zh-CN"/>
        </w:rPr>
        <w:t xml:space="preserve"> </w:t>
      </w:r>
      <w:r>
        <w:t xml:space="preserve">by predefined mapping tables from </w:t>
      </w:r>
      <w:proofErr w:type="spellStart"/>
      <w:r>
        <w:t>TBS_L1</w:t>
      </w:r>
      <w:proofErr w:type="spellEnd"/>
      <w:r>
        <w:t xml:space="preserve"> to </w:t>
      </w:r>
      <w:proofErr w:type="spellStart"/>
      <w:r>
        <w:t>TBS_LM</w:t>
      </w:r>
      <w:proofErr w:type="spellEnd"/>
      <w:r>
        <w:t xml:space="preserve"> based on the range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t xml:space="preserve">, where M denotes the number of transmission layers. </w:t>
      </w:r>
      <w:r>
        <w:rPr>
          <w:rFonts w:hint="eastAsia"/>
          <w:lang w:val="en-US" w:eastAsia="zh-CN"/>
        </w:rPr>
        <w:t xml:space="preserve">The concept is also </w:t>
      </w:r>
      <w:r>
        <w:rPr>
          <w:rFonts w:hAnsi="Cambria Math" w:hint="eastAsia"/>
          <w:lang w:val="en-US" w:eastAsia="zh-CN"/>
        </w:rPr>
        <w:t xml:space="preserve">aligned with Option 1 for TBS determination for </w:t>
      </w:r>
      <w:proofErr w:type="spellStart"/>
      <w:r>
        <w:rPr>
          <w:rFonts w:hAnsi="Cambria Math" w:hint="eastAsia"/>
          <w:lang w:val="en-US" w:eastAsia="zh-CN"/>
        </w:rPr>
        <w:t>PMCH</w:t>
      </w:r>
      <w:proofErr w:type="spellEnd"/>
      <w:r>
        <w:rPr>
          <w:rFonts w:hAnsi="Cambria Math" w:hint="eastAsia"/>
          <w:lang w:val="en-US" w:eastAsia="zh-CN"/>
        </w:rPr>
        <w:t xml:space="preserve"> with time interleaving</w:t>
      </w:r>
      <w:r>
        <w:t xml:space="preserve">. </w:t>
      </w:r>
    </w:p>
    <w:tbl>
      <w:tblPr>
        <w:tblStyle w:val="ae"/>
        <w:tblW w:w="0" w:type="auto"/>
        <w:tblInd w:w="88" w:type="dxa"/>
        <w:tblLook w:val="04A0" w:firstRow="1" w:lastRow="0" w:firstColumn="1" w:lastColumn="0" w:noHBand="0" w:noVBand="1"/>
      </w:tblPr>
      <w:tblGrid>
        <w:gridCol w:w="9540"/>
      </w:tblGrid>
      <w:tr w:rsidR="00B54394" w14:paraId="753BA764" w14:textId="77777777" w:rsidTr="00B462E0">
        <w:tc>
          <w:tcPr>
            <w:tcW w:w="9650" w:type="dxa"/>
          </w:tcPr>
          <w:p w14:paraId="426695F1" w14:textId="77777777" w:rsidR="00B54394" w:rsidRDefault="00A14C9A">
            <w:pPr>
              <w:pStyle w:val="5"/>
              <w:numPr>
                <w:ilvl w:val="255"/>
                <w:numId w:val="0"/>
              </w:numPr>
              <w:outlineLvl w:val="4"/>
            </w:pPr>
            <w:bookmarkStart w:id="4" w:name="_Toc415085462"/>
            <w:r>
              <w:t>7.1.7.2.2</w:t>
            </w:r>
            <w:r>
              <w:tab/>
            </w:r>
            <w:r>
              <w:rPr>
                <w:rFonts w:hint="eastAsia"/>
              </w:rPr>
              <w:t>Transport blocks</w:t>
            </w:r>
            <w:r>
              <w:rPr>
                <w:rFonts w:hint="eastAsia"/>
                <w:lang w:val="en-US" w:eastAsia="zh-CN"/>
              </w:rPr>
              <w:t xml:space="preserve"> </w:t>
            </w:r>
            <w:r>
              <w:rPr>
                <w:rFonts w:hint="eastAsia"/>
              </w:rPr>
              <w:t>mapped to two-layer spatial multiplexing</w:t>
            </w:r>
            <w:bookmarkEnd w:id="4"/>
          </w:p>
          <w:p w14:paraId="74931072" w14:textId="77777777" w:rsidR="00B54394" w:rsidRDefault="00A14C9A">
            <w:r>
              <w:t>For</w:t>
            </w:r>
            <w:r>
              <w:rPr>
                <w:noProof/>
                <w:position w:val="-10"/>
                <w:lang w:val="en-US" w:eastAsia="zh-CN"/>
              </w:rPr>
              <w:drawing>
                <wp:inline distT="0" distB="0" distL="114300" distR="114300" wp14:anchorId="1C2FD41D" wp14:editId="71E929A2">
                  <wp:extent cx="733425" cy="180975"/>
                  <wp:effectExtent l="0" t="0" r="0" b="1270"/>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
                          <pic:cNvPicPr>
                            <a:picLocks noChangeAspect="1"/>
                          </pic:cNvPicPr>
                        </pic:nvPicPr>
                        <pic:blipFill>
                          <a:blip r:embed="rId14"/>
                          <a:stretch>
                            <a:fillRect/>
                          </a:stretch>
                        </pic:blipFill>
                        <pic:spPr>
                          <a:xfrm>
                            <a:off x="0" y="0"/>
                            <a:ext cx="733425" cy="180975"/>
                          </a:xfrm>
                          <a:prstGeom prst="rect">
                            <a:avLst/>
                          </a:prstGeom>
                          <a:noFill/>
                          <a:ln>
                            <a:noFill/>
                          </a:ln>
                        </pic:spPr>
                      </pic:pic>
                    </a:graphicData>
                  </a:graphic>
                </wp:inline>
              </w:drawing>
            </w:r>
            <w:r>
              <w:t>, the TBS is given by the (</w:t>
            </w:r>
            <w:r>
              <w:rPr>
                <w:noProof/>
                <w:position w:val="-10"/>
                <w:lang w:val="en-US" w:eastAsia="zh-CN"/>
              </w:rPr>
              <w:drawing>
                <wp:inline distT="0" distB="0" distL="114300" distR="114300" wp14:anchorId="18EF2889" wp14:editId="29F2CCD6">
                  <wp:extent cx="276225" cy="180975"/>
                  <wp:effectExtent l="0" t="0" r="0" b="1270"/>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pic:cNvPicPr>
                            <a:picLocks noChangeAspect="1"/>
                          </pic:cNvPicPr>
                        </pic:nvPicPr>
                        <pic:blipFill>
                          <a:blip r:embed="rId15"/>
                          <a:stretch>
                            <a:fillRect/>
                          </a:stretch>
                        </pic:blipFill>
                        <pic:spPr>
                          <a:xfrm>
                            <a:off x="0" y="0"/>
                            <a:ext cx="276225" cy="180975"/>
                          </a:xfrm>
                          <a:prstGeom prst="rect">
                            <a:avLst/>
                          </a:prstGeom>
                          <a:noFill/>
                          <a:ln>
                            <a:noFill/>
                          </a:ln>
                        </pic:spPr>
                      </pic:pic>
                    </a:graphicData>
                  </a:graphic>
                </wp:inline>
              </w:drawing>
            </w:r>
            <w:r>
              <w:t>,</w:t>
            </w:r>
            <w:r>
              <w:rPr>
                <w:noProof/>
                <w:position w:val="-10"/>
                <w:lang w:val="en-US" w:eastAsia="zh-CN"/>
              </w:rPr>
              <w:drawing>
                <wp:inline distT="0" distB="0" distL="114300" distR="114300" wp14:anchorId="62A90901" wp14:editId="09CB4E59">
                  <wp:extent cx="466725" cy="180975"/>
                  <wp:effectExtent l="0" t="0" r="0" b="1270"/>
                  <wp:docPr id="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5"/>
                          <pic:cNvPicPr>
                            <a:picLocks noChangeAspect="1"/>
                          </pic:cNvPicPr>
                        </pic:nvPicPr>
                        <pic:blipFill>
                          <a:blip r:embed="rId16"/>
                          <a:stretch>
                            <a:fillRect/>
                          </a:stretch>
                        </pic:blipFill>
                        <pic:spPr>
                          <a:xfrm>
                            <a:off x="0" y="0"/>
                            <a:ext cx="466725" cy="180975"/>
                          </a:xfrm>
                          <a:prstGeom prst="rect">
                            <a:avLst/>
                          </a:prstGeom>
                          <a:noFill/>
                          <a:ln>
                            <a:noFill/>
                          </a:ln>
                        </pic:spPr>
                      </pic:pic>
                    </a:graphicData>
                  </a:graphic>
                </wp:inline>
              </w:drawing>
            </w:r>
            <w:r>
              <w:t>) entry of Table 7.1.7.2.1-1.</w:t>
            </w:r>
          </w:p>
          <w:p w14:paraId="48EAD3B5" w14:textId="77777777" w:rsidR="00B54394" w:rsidRDefault="00A14C9A">
            <w:r>
              <w:t>For</w:t>
            </w:r>
            <w:r>
              <w:rPr>
                <w:noProof/>
                <w:position w:val="-10"/>
                <w:lang w:val="en-US" w:eastAsia="zh-CN"/>
              </w:rPr>
              <w:drawing>
                <wp:inline distT="0" distB="0" distL="114300" distR="114300" wp14:anchorId="57895DC9" wp14:editId="4BDFBD5D">
                  <wp:extent cx="914400" cy="180975"/>
                  <wp:effectExtent l="0" t="0" r="0" b="1270"/>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17"/>
                          <a:stretch>
                            <a:fillRect/>
                          </a:stretch>
                        </pic:blipFill>
                        <pic:spPr>
                          <a:xfrm>
                            <a:off x="0" y="0"/>
                            <a:ext cx="914400" cy="180975"/>
                          </a:xfrm>
                          <a:prstGeom prst="rect">
                            <a:avLst/>
                          </a:prstGeom>
                          <a:noFill/>
                          <a:ln>
                            <a:noFill/>
                          </a:ln>
                        </pic:spPr>
                      </pic:pic>
                    </a:graphicData>
                  </a:graphic>
                </wp:inline>
              </w:drawing>
            </w:r>
            <w:r>
              <w:t xml:space="preserve">, a baseline </w:t>
            </w:r>
            <w:proofErr w:type="spellStart"/>
            <w:r>
              <w:t>TBS_L1</w:t>
            </w:r>
            <w:proofErr w:type="spellEnd"/>
            <w:r>
              <w:t xml:space="preserve"> is taken from the (</w:t>
            </w:r>
            <w:r>
              <w:rPr>
                <w:noProof/>
                <w:position w:val="-10"/>
                <w:lang w:val="en-US" w:eastAsia="zh-CN"/>
              </w:rPr>
              <w:drawing>
                <wp:inline distT="0" distB="0" distL="114300" distR="114300" wp14:anchorId="61706E5A" wp14:editId="31465D2B">
                  <wp:extent cx="276225" cy="180975"/>
                  <wp:effectExtent l="0" t="0" r="0" b="127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pic:cNvPicPr>
                        </pic:nvPicPr>
                        <pic:blipFill>
                          <a:blip r:embed="rId15"/>
                          <a:stretch>
                            <a:fillRect/>
                          </a:stretch>
                        </pic:blipFill>
                        <pic:spPr>
                          <a:xfrm>
                            <a:off x="0" y="0"/>
                            <a:ext cx="276225" cy="180975"/>
                          </a:xfrm>
                          <a:prstGeom prst="rect">
                            <a:avLst/>
                          </a:prstGeom>
                          <a:noFill/>
                          <a:ln>
                            <a:noFill/>
                          </a:ln>
                        </pic:spPr>
                      </pic:pic>
                    </a:graphicData>
                  </a:graphic>
                </wp:inline>
              </w:drawing>
            </w:r>
            <w:r>
              <w:t>,</w:t>
            </w:r>
            <w:r>
              <w:rPr>
                <w:noProof/>
                <w:position w:val="-10"/>
                <w:lang w:val="en-US" w:eastAsia="zh-CN"/>
              </w:rPr>
              <w:drawing>
                <wp:inline distT="0" distB="0" distL="114300" distR="114300" wp14:anchorId="737118BA" wp14:editId="54CE9D2B">
                  <wp:extent cx="276225" cy="180975"/>
                  <wp:effectExtent l="0" t="0" r="0" b="1270"/>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
                          <pic:cNvPicPr>
                            <a:picLocks noChangeAspect="1"/>
                          </pic:cNvPicPr>
                        </pic:nvPicPr>
                        <pic:blipFill>
                          <a:blip r:embed="rId18"/>
                          <a:stretch>
                            <a:fillRect/>
                          </a:stretch>
                        </pic:blipFill>
                        <pic:spPr>
                          <a:xfrm>
                            <a:off x="0" y="0"/>
                            <a:ext cx="276225" cy="180975"/>
                          </a:xfrm>
                          <a:prstGeom prst="rect">
                            <a:avLst/>
                          </a:prstGeom>
                          <a:noFill/>
                          <a:ln>
                            <a:noFill/>
                          </a:ln>
                        </pic:spPr>
                      </pic:pic>
                    </a:graphicData>
                  </a:graphic>
                </wp:inline>
              </w:drawing>
            </w:r>
            <w:r>
              <w:t xml:space="preserve">) entry of Table 7.1.7.2.1-1, which is then translated into </w:t>
            </w:r>
            <w:proofErr w:type="spellStart"/>
            <w:r>
              <w:t>TBS_L2</w:t>
            </w:r>
            <w:proofErr w:type="spellEnd"/>
            <w:r>
              <w:t xml:space="preserve"> using the mapping rule shown in Table 7.1.7.2.2-1. The TBS is given by </w:t>
            </w:r>
            <w:proofErr w:type="spellStart"/>
            <w:r>
              <w:t>TBS_L2</w:t>
            </w:r>
            <w:proofErr w:type="spellEnd"/>
            <w:r>
              <w:t>.</w:t>
            </w:r>
          </w:p>
          <w:p w14:paraId="73C8AEFA" w14:textId="77777777" w:rsidR="00B54394" w:rsidRDefault="00A14C9A">
            <w:pPr>
              <w:pStyle w:val="TH"/>
            </w:pPr>
            <w: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137"/>
              <w:gridCol w:w="1137"/>
              <w:gridCol w:w="1137"/>
              <w:gridCol w:w="1138"/>
              <w:gridCol w:w="1138"/>
              <w:gridCol w:w="1138"/>
              <w:gridCol w:w="1138"/>
            </w:tblGrid>
            <w:tr w:rsidR="00B54394" w14:paraId="7D07540B" w14:textId="77777777">
              <w:tc>
                <w:tcPr>
                  <w:tcW w:w="625" w:type="pct"/>
                  <w:tcBorders>
                    <w:bottom w:val="double" w:sz="4" w:space="0" w:color="auto"/>
                  </w:tcBorders>
                  <w:shd w:val="clear" w:color="auto" w:fill="E0E0E0"/>
                </w:tcPr>
                <w:p w14:paraId="74EDA00F" w14:textId="77777777" w:rsidR="00B54394" w:rsidRDefault="00A14C9A">
                  <w:pPr>
                    <w:pStyle w:val="TAH"/>
                  </w:pPr>
                  <w:proofErr w:type="spellStart"/>
                  <w:r>
                    <w:t>TBS_L1</w:t>
                  </w:r>
                  <w:proofErr w:type="spellEnd"/>
                </w:p>
              </w:tc>
              <w:tc>
                <w:tcPr>
                  <w:tcW w:w="625" w:type="pct"/>
                  <w:tcBorders>
                    <w:bottom w:val="double" w:sz="4" w:space="0" w:color="auto"/>
                    <w:right w:val="double" w:sz="4" w:space="0" w:color="auto"/>
                  </w:tcBorders>
                  <w:shd w:val="clear" w:color="auto" w:fill="E0E0E0"/>
                </w:tcPr>
                <w:p w14:paraId="5B224760" w14:textId="77777777" w:rsidR="00B54394" w:rsidRDefault="00A14C9A">
                  <w:pPr>
                    <w:pStyle w:val="TAH"/>
                  </w:pPr>
                  <w:proofErr w:type="spellStart"/>
                  <w:r>
                    <w:t>TBS_L2</w:t>
                  </w:r>
                  <w:proofErr w:type="spellEnd"/>
                </w:p>
              </w:tc>
              <w:tc>
                <w:tcPr>
                  <w:tcW w:w="625" w:type="pct"/>
                  <w:tcBorders>
                    <w:left w:val="double" w:sz="4" w:space="0" w:color="auto"/>
                    <w:bottom w:val="double" w:sz="4" w:space="0" w:color="auto"/>
                  </w:tcBorders>
                  <w:shd w:val="clear" w:color="auto" w:fill="E0E0E0"/>
                </w:tcPr>
                <w:p w14:paraId="4D190551" w14:textId="77777777" w:rsidR="00B54394" w:rsidRDefault="00A14C9A">
                  <w:pPr>
                    <w:pStyle w:val="TAH"/>
                  </w:pPr>
                  <w:proofErr w:type="spellStart"/>
                  <w:r>
                    <w:t>TBS_L1</w:t>
                  </w:r>
                  <w:proofErr w:type="spellEnd"/>
                </w:p>
              </w:tc>
              <w:tc>
                <w:tcPr>
                  <w:tcW w:w="625" w:type="pct"/>
                  <w:tcBorders>
                    <w:bottom w:val="double" w:sz="4" w:space="0" w:color="auto"/>
                    <w:right w:val="double" w:sz="4" w:space="0" w:color="auto"/>
                  </w:tcBorders>
                  <w:shd w:val="clear" w:color="auto" w:fill="E0E0E0"/>
                </w:tcPr>
                <w:p w14:paraId="53EDCD4A" w14:textId="77777777" w:rsidR="00B54394" w:rsidRDefault="00A14C9A">
                  <w:pPr>
                    <w:pStyle w:val="TAH"/>
                  </w:pPr>
                  <w:proofErr w:type="spellStart"/>
                  <w:r>
                    <w:t>TBS_L2</w:t>
                  </w:r>
                  <w:proofErr w:type="spellEnd"/>
                </w:p>
              </w:tc>
              <w:tc>
                <w:tcPr>
                  <w:tcW w:w="625" w:type="pct"/>
                  <w:tcBorders>
                    <w:left w:val="double" w:sz="4" w:space="0" w:color="auto"/>
                    <w:bottom w:val="double" w:sz="4" w:space="0" w:color="auto"/>
                  </w:tcBorders>
                  <w:shd w:val="clear" w:color="auto" w:fill="E0E0E0"/>
                </w:tcPr>
                <w:p w14:paraId="64E97A0E" w14:textId="77777777" w:rsidR="00B54394" w:rsidRDefault="00A14C9A">
                  <w:pPr>
                    <w:pStyle w:val="TAH"/>
                  </w:pPr>
                  <w:proofErr w:type="spellStart"/>
                  <w:r>
                    <w:t>TBS_L1</w:t>
                  </w:r>
                  <w:proofErr w:type="spellEnd"/>
                </w:p>
              </w:tc>
              <w:tc>
                <w:tcPr>
                  <w:tcW w:w="625" w:type="pct"/>
                  <w:tcBorders>
                    <w:bottom w:val="double" w:sz="4" w:space="0" w:color="auto"/>
                    <w:right w:val="double" w:sz="4" w:space="0" w:color="auto"/>
                  </w:tcBorders>
                  <w:shd w:val="clear" w:color="auto" w:fill="E0E0E0"/>
                </w:tcPr>
                <w:p w14:paraId="6BFC53AF" w14:textId="77777777" w:rsidR="00B54394" w:rsidRDefault="00A14C9A">
                  <w:pPr>
                    <w:pStyle w:val="TAH"/>
                  </w:pPr>
                  <w:proofErr w:type="spellStart"/>
                  <w:r>
                    <w:t>TBS_L2</w:t>
                  </w:r>
                  <w:proofErr w:type="spellEnd"/>
                </w:p>
              </w:tc>
              <w:tc>
                <w:tcPr>
                  <w:tcW w:w="625" w:type="pct"/>
                  <w:tcBorders>
                    <w:left w:val="double" w:sz="4" w:space="0" w:color="auto"/>
                    <w:bottom w:val="double" w:sz="4" w:space="0" w:color="auto"/>
                  </w:tcBorders>
                  <w:shd w:val="clear" w:color="auto" w:fill="E0E0E0"/>
                </w:tcPr>
                <w:p w14:paraId="4A23504B" w14:textId="77777777" w:rsidR="00B54394" w:rsidRDefault="00A14C9A">
                  <w:pPr>
                    <w:pStyle w:val="TAH"/>
                  </w:pPr>
                  <w:proofErr w:type="spellStart"/>
                  <w:r>
                    <w:t>TBS_L1</w:t>
                  </w:r>
                  <w:proofErr w:type="spellEnd"/>
                </w:p>
              </w:tc>
              <w:tc>
                <w:tcPr>
                  <w:tcW w:w="625" w:type="pct"/>
                  <w:tcBorders>
                    <w:bottom w:val="double" w:sz="4" w:space="0" w:color="auto"/>
                  </w:tcBorders>
                  <w:shd w:val="clear" w:color="auto" w:fill="E0E0E0"/>
                </w:tcPr>
                <w:p w14:paraId="47CC207E" w14:textId="77777777" w:rsidR="00B54394" w:rsidRDefault="00A14C9A">
                  <w:pPr>
                    <w:pStyle w:val="TAH"/>
                  </w:pPr>
                  <w:proofErr w:type="spellStart"/>
                  <w:r>
                    <w:t>TBS_L2</w:t>
                  </w:r>
                  <w:proofErr w:type="spellEnd"/>
                </w:p>
              </w:tc>
            </w:tr>
            <w:tr w:rsidR="00B54394" w14:paraId="5F8AE9B9" w14:textId="77777777">
              <w:tc>
                <w:tcPr>
                  <w:tcW w:w="625" w:type="pct"/>
                  <w:tcBorders>
                    <w:top w:val="double" w:sz="4" w:space="0" w:color="auto"/>
                    <w:right w:val="single" w:sz="4" w:space="0" w:color="auto"/>
                  </w:tcBorders>
                  <w:shd w:val="clear" w:color="auto" w:fill="auto"/>
                </w:tcPr>
                <w:p w14:paraId="1D3014C5" w14:textId="77777777" w:rsidR="00B54394" w:rsidRDefault="00A14C9A">
                  <w:pPr>
                    <w:pStyle w:val="TAC"/>
                  </w:pPr>
                  <w:r>
                    <w:t>1544</w:t>
                  </w:r>
                </w:p>
              </w:tc>
              <w:tc>
                <w:tcPr>
                  <w:tcW w:w="625" w:type="pct"/>
                  <w:tcBorders>
                    <w:top w:val="double" w:sz="4" w:space="0" w:color="auto"/>
                    <w:left w:val="single" w:sz="4" w:space="0" w:color="auto"/>
                    <w:right w:val="single" w:sz="4" w:space="0" w:color="auto"/>
                  </w:tcBorders>
                  <w:shd w:val="clear" w:color="auto" w:fill="auto"/>
                </w:tcPr>
                <w:p w14:paraId="58999D43" w14:textId="77777777" w:rsidR="00B54394" w:rsidRDefault="00A14C9A">
                  <w:pPr>
                    <w:pStyle w:val="TAC"/>
                  </w:pPr>
                  <w:r>
                    <w:t>3112</w:t>
                  </w:r>
                </w:p>
              </w:tc>
              <w:tc>
                <w:tcPr>
                  <w:tcW w:w="625" w:type="pct"/>
                  <w:tcBorders>
                    <w:top w:val="double" w:sz="4" w:space="0" w:color="auto"/>
                    <w:left w:val="single" w:sz="4" w:space="0" w:color="auto"/>
                    <w:right w:val="single" w:sz="4" w:space="0" w:color="auto"/>
                  </w:tcBorders>
                  <w:shd w:val="clear" w:color="auto" w:fill="auto"/>
                </w:tcPr>
                <w:p w14:paraId="1832E910" w14:textId="77777777" w:rsidR="00B54394" w:rsidRDefault="00A14C9A">
                  <w:pPr>
                    <w:pStyle w:val="TAC"/>
                  </w:pPr>
                  <w:r>
                    <w:t>3752</w:t>
                  </w:r>
                </w:p>
              </w:tc>
              <w:tc>
                <w:tcPr>
                  <w:tcW w:w="625" w:type="pct"/>
                  <w:tcBorders>
                    <w:top w:val="double" w:sz="4" w:space="0" w:color="auto"/>
                    <w:left w:val="single" w:sz="4" w:space="0" w:color="auto"/>
                    <w:right w:val="single" w:sz="4" w:space="0" w:color="auto"/>
                  </w:tcBorders>
                  <w:shd w:val="clear" w:color="auto" w:fill="auto"/>
                </w:tcPr>
                <w:p w14:paraId="7423B67E" w14:textId="77777777" w:rsidR="00B54394" w:rsidRDefault="00A14C9A">
                  <w:pPr>
                    <w:pStyle w:val="TAC"/>
                  </w:pPr>
                  <w:r>
                    <w:t>7480</w:t>
                  </w:r>
                </w:p>
              </w:tc>
              <w:tc>
                <w:tcPr>
                  <w:tcW w:w="625" w:type="pct"/>
                  <w:tcBorders>
                    <w:top w:val="double" w:sz="4" w:space="0" w:color="auto"/>
                    <w:left w:val="single" w:sz="4" w:space="0" w:color="auto"/>
                    <w:right w:val="single" w:sz="4" w:space="0" w:color="auto"/>
                  </w:tcBorders>
                  <w:shd w:val="clear" w:color="auto" w:fill="auto"/>
                </w:tcPr>
                <w:p w14:paraId="191CFC02" w14:textId="77777777" w:rsidR="00B54394" w:rsidRDefault="00A14C9A">
                  <w:pPr>
                    <w:pStyle w:val="TAC"/>
                  </w:pPr>
                  <w:r>
                    <w:t>10296</w:t>
                  </w:r>
                </w:p>
              </w:tc>
              <w:tc>
                <w:tcPr>
                  <w:tcW w:w="625" w:type="pct"/>
                  <w:tcBorders>
                    <w:top w:val="double" w:sz="4" w:space="0" w:color="auto"/>
                    <w:left w:val="single" w:sz="4" w:space="0" w:color="auto"/>
                    <w:right w:val="single" w:sz="4" w:space="0" w:color="auto"/>
                  </w:tcBorders>
                  <w:shd w:val="clear" w:color="auto" w:fill="auto"/>
                </w:tcPr>
                <w:p w14:paraId="07FC9280" w14:textId="77777777" w:rsidR="00B54394" w:rsidRDefault="00A14C9A">
                  <w:pPr>
                    <w:pStyle w:val="TAC"/>
                  </w:pPr>
                  <w:r>
                    <w:t>20616</w:t>
                  </w:r>
                </w:p>
              </w:tc>
              <w:tc>
                <w:tcPr>
                  <w:tcW w:w="625" w:type="pct"/>
                  <w:tcBorders>
                    <w:top w:val="double" w:sz="4" w:space="0" w:color="auto"/>
                    <w:left w:val="single" w:sz="4" w:space="0" w:color="auto"/>
                    <w:right w:val="double" w:sz="4" w:space="0" w:color="auto"/>
                  </w:tcBorders>
                  <w:shd w:val="clear" w:color="auto" w:fill="auto"/>
                </w:tcPr>
                <w:p w14:paraId="7F8CEDB2" w14:textId="77777777" w:rsidR="00B54394" w:rsidRDefault="00A14C9A">
                  <w:pPr>
                    <w:pStyle w:val="TAC"/>
                  </w:pPr>
                  <w:r>
                    <w:t>28336</w:t>
                  </w:r>
                </w:p>
              </w:tc>
              <w:tc>
                <w:tcPr>
                  <w:tcW w:w="625" w:type="pct"/>
                  <w:tcBorders>
                    <w:top w:val="double" w:sz="4" w:space="0" w:color="auto"/>
                    <w:left w:val="double" w:sz="4" w:space="0" w:color="auto"/>
                  </w:tcBorders>
                </w:tcPr>
                <w:p w14:paraId="5C87C484" w14:textId="77777777" w:rsidR="00B54394" w:rsidRDefault="00A14C9A">
                  <w:pPr>
                    <w:pStyle w:val="TAC"/>
                  </w:pPr>
                  <w:r>
                    <w:t>57336</w:t>
                  </w:r>
                </w:p>
              </w:tc>
            </w:tr>
            <w:tr w:rsidR="00B54394" w14:paraId="3C497790" w14:textId="77777777">
              <w:tc>
                <w:tcPr>
                  <w:tcW w:w="625" w:type="pct"/>
                  <w:tcBorders>
                    <w:right w:val="single" w:sz="4" w:space="0" w:color="auto"/>
                  </w:tcBorders>
                  <w:shd w:val="clear" w:color="auto" w:fill="auto"/>
                </w:tcPr>
                <w:p w14:paraId="6F353C04" w14:textId="77777777" w:rsidR="00B54394" w:rsidRDefault="00A14C9A">
                  <w:pPr>
                    <w:pStyle w:val="TAC"/>
                  </w:pPr>
                  <w:r>
                    <w:t>1608</w:t>
                  </w:r>
                </w:p>
              </w:tc>
              <w:tc>
                <w:tcPr>
                  <w:tcW w:w="625" w:type="pct"/>
                  <w:tcBorders>
                    <w:left w:val="single" w:sz="4" w:space="0" w:color="auto"/>
                    <w:right w:val="single" w:sz="4" w:space="0" w:color="auto"/>
                  </w:tcBorders>
                  <w:shd w:val="clear" w:color="auto" w:fill="auto"/>
                </w:tcPr>
                <w:p w14:paraId="684C4F2D" w14:textId="77777777" w:rsidR="00B54394" w:rsidRDefault="00A14C9A">
                  <w:pPr>
                    <w:pStyle w:val="TAC"/>
                  </w:pPr>
                  <w:r>
                    <w:t>3240</w:t>
                  </w:r>
                </w:p>
              </w:tc>
              <w:tc>
                <w:tcPr>
                  <w:tcW w:w="625" w:type="pct"/>
                  <w:tcBorders>
                    <w:left w:val="single" w:sz="4" w:space="0" w:color="auto"/>
                    <w:right w:val="single" w:sz="4" w:space="0" w:color="auto"/>
                  </w:tcBorders>
                  <w:shd w:val="clear" w:color="auto" w:fill="auto"/>
                </w:tcPr>
                <w:p w14:paraId="52865693" w14:textId="77777777" w:rsidR="00B54394" w:rsidRDefault="00A14C9A">
                  <w:pPr>
                    <w:pStyle w:val="TAC"/>
                  </w:pPr>
                  <w:r>
                    <w:t>3880</w:t>
                  </w:r>
                </w:p>
              </w:tc>
              <w:tc>
                <w:tcPr>
                  <w:tcW w:w="625" w:type="pct"/>
                  <w:tcBorders>
                    <w:left w:val="single" w:sz="4" w:space="0" w:color="auto"/>
                    <w:right w:val="single" w:sz="4" w:space="0" w:color="auto"/>
                  </w:tcBorders>
                  <w:shd w:val="clear" w:color="auto" w:fill="auto"/>
                </w:tcPr>
                <w:p w14:paraId="06B42E75" w14:textId="77777777" w:rsidR="00B54394" w:rsidRDefault="00A14C9A">
                  <w:pPr>
                    <w:pStyle w:val="TAC"/>
                  </w:pPr>
                  <w:r>
                    <w:t>7736</w:t>
                  </w:r>
                </w:p>
              </w:tc>
              <w:tc>
                <w:tcPr>
                  <w:tcW w:w="625" w:type="pct"/>
                  <w:tcBorders>
                    <w:left w:val="single" w:sz="4" w:space="0" w:color="auto"/>
                    <w:right w:val="single" w:sz="4" w:space="0" w:color="auto"/>
                  </w:tcBorders>
                  <w:shd w:val="clear" w:color="auto" w:fill="auto"/>
                </w:tcPr>
                <w:p w14:paraId="4966E4F1" w14:textId="77777777" w:rsidR="00B54394" w:rsidRDefault="00A14C9A">
                  <w:pPr>
                    <w:pStyle w:val="TAC"/>
                  </w:pPr>
                  <w:r>
                    <w:t>10680</w:t>
                  </w:r>
                </w:p>
              </w:tc>
              <w:tc>
                <w:tcPr>
                  <w:tcW w:w="625" w:type="pct"/>
                  <w:tcBorders>
                    <w:left w:val="single" w:sz="4" w:space="0" w:color="auto"/>
                    <w:right w:val="single" w:sz="4" w:space="0" w:color="auto"/>
                  </w:tcBorders>
                  <w:shd w:val="clear" w:color="auto" w:fill="auto"/>
                </w:tcPr>
                <w:p w14:paraId="0B69D25D" w14:textId="77777777" w:rsidR="00B54394" w:rsidRDefault="00A14C9A">
                  <w:pPr>
                    <w:pStyle w:val="TAC"/>
                  </w:pPr>
                  <w:r>
                    <w:t>21384</w:t>
                  </w:r>
                </w:p>
              </w:tc>
              <w:tc>
                <w:tcPr>
                  <w:tcW w:w="625" w:type="pct"/>
                  <w:tcBorders>
                    <w:left w:val="single" w:sz="4" w:space="0" w:color="auto"/>
                    <w:right w:val="double" w:sz="4" w:space="0" w:color="auto"/>
                  </w:tcBorders>
                  <w:shd w:val="clear" w:color="auto" w:fill="auto"/>
                </w:tcPr>
                <w:p w14:paraId="75B7E0F8" w14:textId="77777777" w:rsidR="00B54394" w:rsidRDefault="00A14C9A">
                  <w:pPr>
                    <w:pStyle w:val="TAC"/>
                  </w:pPr>
                  <w:r>
                    <w:t>29296</w:t>
                  </w:r>
                </w:p>
              </w:tc>
              <w:tc>
                <w:tcPr>
                  <w:tcW w:w="625" w:type="pct"/>
                  <w:tcBorders>
                    <w:left w:val="double" w:sz="4" w:space="0" w:color="auto"/>
                  </w:tcBorders>
                </w:tcPr>
                <w:p w14:paraId="2A3E8A39" w14:textId="77777777" w:rsidR="00B54394" w:rsidRDefault="00A14C9A">
                  <w:pPr>
                    <w:pStyle w:val="TAC"/>
                  </w:pPr>
                  <w:r>
                    <w:t>59256</w:t>
                  </w:r>
                </w:p>
              </w:tc>
            </w:tr>
            <w:tr w:rsidR="00B54394" w14:paraId="25CD085C" w14:textId="77777777">
              <w:tc>
                <w:tcPr>
                  <w:tcW w:w="625" w:type="pct"/>
                  <w:tcBorders>
                    <w:right w:val="single" w:sz="4" w:space="0" w:color="auto"/>
                  </w:tcBorders>
                  <w:shd w:val="clear" w:color="auto" w:fill="auto"/>
                </w:tcPr>
                <w:p w14:paraId="697C9465" w14:textId="77777777" w:rsidR="00B54394" w:rsidRDefault="00A14C9A">
                  <w:pPr>
                    <w:pStyle w:val="TAC"/>
                  </w:pPr>
                  <w:r>
                    <w:t>1672</w:t>
                  </w:r>
                </w:p>
              </w:tc>
              <w:tc>
                <w:tcPr>
                  <w:tcW w:w="625" w:type="pct"/>
                  <w:tcBorders>
                    <w:left w:val="single" w:sz="4" w:space="0" w:color="auto"/>
                    <w:right w:val="single" w:sz="4" w:space="0" w:color="auto"/>
                  </w:tcBorders>
                  <w:shd w:val="clear" w:color="auto" w:fill="auto"/>
                </w:tcPr>
                <w:p w14:paraId="6B55D2A9" w14:textId="77777777" w:rsidR="00B54394" w:rsidRDefault="00A14C9A">
                  <w:pPr>
                    <w:pStyle w:val="TAC"/>
                  </w:pPr>
                  <w:r>
                    <w:t>3368</w:t>
                  </w:r>
                </w:p>
              </w:tc>
              <w:tc>
                <w:tcPr>
                  <w:tcW w:w="625" w:type="pct"/>
                  <w:tcBorders>
                    <w:left w:val="single" w:sz="4" w:space="0" w:color="auto"/>
                    <w:right w:val="single" w:sz="4" w:space="0" w:color="auto"/>
                  </w:tcBorders>
                  <w:shd w:val="clear" w:color="auto" w:fill="auto"/>
                </w:tcPr>
                <w:p w14:paraId="567F93C8" w14:textId="77777777" w:rsidR="00B54394" w:rsidRDefault="00A14C9A">
                  <w:pPr>
                    <w:pStyle w:val="TAC"/>
                  </w:pPr>
                  <w:r>
                    <w:t>4008</w:t>
                  </w:r>
                </w:p>
              </w:tc>
              <w:tc>
                <w:tcPr>
                  <w:tcW w:w="625" w:type="pct"/>
                  <w:tcBorders>
                    <w:left w:val="single" w:sz="4" w:space="0" w:color="auto"/>
                    <w:right w:val="single" w:sz="4" w:space="0" w:color="auto"/>
                  </w:tcBorders>
                  <w:shd w:val="clear" w:color="auto" w:fill="auto"/>
                </w:tcPr>
                <w:p w14:paraId="77553931" w14:textId="77777777" w:rsidR="00B54394" w:rsidRDefault="00A14C9A">
                  <w:pPr>
                    <w:pStyle w:val="TAC"/>
                  </w:pPr>
                  <w:r>
                    <w:t>7992</w:t>
                  </w:r>
                </w:p>
              </w:tc>
              <w:tc>
                <w:tcPr>
                  <w:tcW w:w="625" w:type="pct"/>
                  <w:tcBorders>
                    <w:left w:val="single" w:sz="4" w:space="0" w:color="auto"/>
                    <w:right w:val="single" w:sz="4" w:space="0" w:color="auto"/>
                  </w:tcBorders>
                  <w:shd w:val="clear" w:color="auto" w:fill="auto"/>
                </w:tcPr>
                <w:p w14:paraId="1B800F54" w14:textId="77777777" w:rsidR="00B54394" w:rsidRDefault="00A14C9A">
                  <w:pPr>
                    <w:pStyle w:val="TAC"/>
                  </w:pPr>
                  <w:r>
                    <w:t>11064</w:t>
                  </w:r>
                </w:p>
              </w:tc>
              <w:tc>
                <w:tcPr>
                  <w:tcW w:w="625" w:type="pct"/>
                  <w:tcBorders>
                    <w:left w:val="single" w:sz="4" w:space="0" w:color="auto"/>
                    <w:right w:val="single" w:sz="4" w:space="0" w:color="auto"/>
                  </w:tcBorders>
                  <w:shd w:val="clear" w:color="auto" w:fill="auto"/>
                </w:tcPr>
                <w:p w14:paraId="1AD8CD2E" w14:textId="77777777" w:rsidR="00B54394" w:rsidRDefault="00A14C9A">
                  <w:pPr>
                    <w:pStyle w:val="TAC"/>
                  </w:pPr>
                  <w:r>
                    <w:t>22152</w:t>
                  </w:r>
                </w:p>
              </w:tc>
              <w:tc>
                <w:tcPr>
                  <w:tcW w:w="625" w:type="pct"/>
                  <w:tcBorders>
                    <w:left w:val="single" w:sz="4" w:space="0" w:color="auto"/>
                    <w:right w:val="double" w:sz="4" w:space="0" w:color="auto"/>
                  </w:tcBorders>
                  <w:shd w:val="clear" w:color="auto" w:fill="auto"/>
                </w:tcPr>
                <w:p w14:paraId="0A441204" w14:textId="77777777" w:rsidR="00B54394" w:rsidRDefault="00A14C9A">
                  <w:pPr>
                    <w:pStyle w:val="TAC"/>
                  </w:pPr>
                  <w:r>
                    <w:t>30576</w:t>
                  </w:r>
                </w:p>
              </w:tc>
              <w:tc>
                <w:tcPr>
                  <w:tcW w:w="625" w:type="pct"/>
                  <w:tcBorders>
                    <w:left w:val="double" w:sz="4" w:space="0" w:color="auto"/>
                  </w:tcBorders>
                </w:tcPr>
                <w:p w14:paraId="7073CEAF" w14:textId="77777777" w:rsidR="00B54394" w:rsidRDefault="00A14C9A">
                  <w:pPr>
                    <w:pStyle w:val="TAC"/>
                  </w:pPr>
                  <w:r>
                    <w:t>61664</w:t>
                  </w:r>
                </w:p>
              </w:tc>
            </w:tr>
            <w:tr w:rsidR="00B54394" w14:paraId="20D060C3" w14:textId="77777777">
              <w:tc>
                <w:tcPr>
                  <w:tcW w:w="625" w:type="pct"/>
                  <w:tcBorders>
                    <w:right w:val="single" w:sz="4" w:space="0" w:color="auto"/>
                  </w:tcBorders>
                  <w:shd w:val="clear" w:color="auto" w:fill="auto"/>
                </w:tcPr>
                <w:p w14:paraId="45C683C5" w14:textId="77777777" w:rsidR="00B54394" w:rsidRDefault="00A14C9A">
                  <w:pPr>
                    <w:pStyle w:val="TAC"/>
                  </w:pPr>
                  <w:r>
                    <w:t>1736</w:t>
                  </w:r>
                </w:p>
              </w:tc>
              <w:tc>
                <w:tcPr>
                  <w:tcW w:w="625" w:type="pct"/>
                  <w:tcBorders>
                    <w:left w:val="single" w:sz="4" w:space="0" w:color="auto"/>
                    <w:right w:val="single" w:sz="4" w:space="0" w:color="auto"/>
                  </w:tcBorders>
                  <w:shd w:val="clear" w:color="auto" w:fill="auto"/>
                </w:tcPr>
                <w:p w14:paraId="6BB9E7F1" w14:textId="77777777" w:rsidR="00B54394" w:rsidRDefault="00A14C9A">
                  <w:pPr>
                    <w:pStyle w:val="TAC"/>
                  </w:pPr>
                  <w:r>
                    <w:t>3496</w:t>
                  </w:r>
                </w:p>
              </w:tc>
              <w:tc>
                <w:tcPr>
                  <w:tcW w:w="625" w:type="pct"/>
                  <w:tcBorders>
                    <w:left w:val="single" w:sz="4" w:space="0" w:color="auto"/>
                    <w:right w:val="single" w:sz="4" w:space="0" w:color="auto"/>
                  </w:tcBorders>
                  <w:shd w:val="clear" w:color="auto" w:fill="auto"/>
                </w:tcPr>
                <w:p w14:paraId="5603FE69" w14:textId="77777777" w:rsidR="00B54394" w:rsidRDefault="00A14C9A">
                  <w:pPr>
                    <w:pStyle w:val="TAC"/>
                  </w:pPr>
                  <w:r>
                    <w:t>4136</w:t>
                  </w:r>
                </w:p>
              </w:tc>
              <w:tc>
                <w:tcPr>
                  <w:tcW w:w="625" w:type="pct"/>
                  <w:tcBorders>
                    <w:left w:val="single" w:sz="4" w:space="0" w:color="auto"/>
                    <w:right w:val="single" w:sz="4" w:space="0" w:color="auto"/>
                  </w:tcBorders>
                  <w:shd w:val="clear" w:color="auto" w:fill="auto"/>
                </w:tcPr>
                <w:p w14:paraId="7243F7B4" w14:textId="77777777" w:rsidR="00B54394" w:rsidRDefault="00A14C9A">
                  <w:pPr>
                    <w:pStyle w:val="TAC"/>
                  </w:pPr>
                  <w:r>
                    <w:t>8248</w:t>
                  </w:r>
                </w:p>
              </w:tc>
              <w:tc>
                <w:tcPr>
                  <w:tcW w:w="625" w:type="pct"/>
                  <w:tcBorders>
                    <w:left w:val="single" w:sz="4" w:space="0" w:color="auto"/>
                    <w:right w:val="single" w:sz="4" w:space="0" w:color="auto"/>
                  </w:tcBorders>
                  <w:shd w:val="clear" w:color="auto" w:fill="auto"/>
                </w:tcPr>
                <w:p w14:paraId="3482B45F" w14:textId="77777777" w:rsidR="00B54394" w:rsidRDefault="00A14C9A">
                  <w:pPr>
                    <w:pStyle w:val="TAC"/>
                  </w:pPr>
                  <w:r>
                    <w:t>11448</w:t>
                  </w:r>
                </w:p>
              </w:tc>
              <w:tc>
                <w:tcPr>
                  <w:tcW w:w="625" w:type="pct"/>
                  <w:tcBorders>
                    <w:left w:val="single" w:sz="4" w:space="0" w:color="auto"/>
                    <w:right w:val="single" w:sz="4" w:space="0" w:color="auto"/>
                  </w:tcBorders>
                  <w:shd w:val="clear" w:color="auto" w:fill="auto"/>
                </w:tcPr>
                <w:p w14:paraId="154E5D48" w14:textId="77777777" w:rsidR="00B54394" w:rsidRDefault="00A14C9A">
                  <w:pPr>
                    <w:pStyle w:val="TAC"/>
                  </w:pPr>
                  <w:r>
                    <w:t>22920</w:t>
                  </w:r>
                </w:p>
              </w:tc>
              <w:tc>
                <w:tcPr>
                  <w:tcW w:w="625" w:type="pct"/>
                  <w:tcBorders>
                    <w:left w:val="single" w:sz="4" w:space="0" w:color="auto"/>
                    <w:right w:val="double" w:sz="4" w:space="0" w:color="auto"/>
                  </w:tcBorders>
                  <w:shd w:val="clear" w:color="auto" w:fill="auto"/>
                </w:tcPr>
                <w:p w14:paraId="7A5D528B" w14:textId="77777777" w:rsidR="00B54394" w:rsidRDefault="00A14C9A">
                  <w:pPr>
                    <w:pStyle w:val="TAC"/>
                  </w:pPr>
                  <w:r>
                    <w:t>31704</w:t>
                  </w:r>
                </w:p>
              </w:tc>
              <w:tc>
                <w:tcPr>
                  <w:tcW w:w="625" w:type="pct"/>
                  <w:tcBorders>
                    <w:left w:val="double" w:sz="4" w:space="0" w:color="auto"/>
                  </w:tcBorders>
                </w:tcPr>
                <w:p w14:paraId="693491F5" w14:textId="77777777" w:rsidR="00B54394" w:rsidRDefault="00A14C9A">
                  <w:pPr>
                    <w:pStyle w:val="TAC"/>
                  </w:pPr>
                  <w:r>
                    <w:t>63776</w:t>
                  </w:r>
                </w:p>
              </w:tc>
            </w:tr>
            <w:tr w:rsidR="00B54394" w14:paraId="0461FFD3" w14:textId="77777777">
              <w:tc>
                <w:tcPr>
                  <w:tcW w:w="625" w:type="pct"/>
                  <w:tcBorders>
                    <w:right w:val="single" w:sz="4" w:space="0" w:color="auto"/>
                  </w:tcBorders>
                  <w:shd w:val="clear" w:color="auto" w:fill="auto"/>
                </w:tcPr>
                <w:p w14:paraId="751CDCDF" w14:textId="77777777" w:rsidR="00B54394" w:rsidRDefault="00A14C9A">
                  <w:pPr>
                    <w:pStyle w:val="TAC"/>
                  </w:pPr>
                  <w:r>
                    <w:t>1800</w:t>
                  </w:r>
                </w:p>
              </w:tc>
              <w:tc>
                <w:tcPr>
                  <w:tcW w:w="625" w:type="pct"/>
                  <w:tcBorders>
                    <w:left w:val="single" w:sz="4" w:space="0" w:color="auto"/>
                    <w:right w:val="single" w:sz="4" w:space="0" w:color="auto"/>
                  </w:tcBorders>
                  <w:shd w:val="clear" w:color="auto" w:fill="auto"/>
                </w:tcPr>
                <w:p w14:paraId="6F525484" w14:textId="77777777" w:rsidR="00B54394" w:rsidRDefault="00A14C9A">
                  <w:pPr>
                    <w:pStyle w:val="TAC"/>
                  </w:pPr>
                  <w:r>
                    <w:t>3624</w:t>
                  </w:r>
                </w:p>
              </w:tc>
              <w:tc>
                <w:tcPr>
                  <w:tcW w:w="625" w:type="pct"/>
                  <w:tcBorders>
                    <w:left w:val="single" w:sz="4" w:space="0" w:color="auto"/>
                    <w:right w:val="single" w:sz="4" w:space="0" w:color="auto"/>
                  </w:tcBorders>
                  <w:shd w:val="clear" w:color="auto" w:fill="auto"/>
                </w:tcPr>
                <w:p w14:paraId="44812F62" w14:textId="77777777" w:rsidR="00B54394" w:rsidRDefault="00A14C9A">
                  <w:pPr>
                    <w:pStyle w:val="TAC"/>
                  </w:pPr>
                  <w:r>
                    <w:t>4264</w:t>
                  </w:r>
                </w:p>
              </w:tc>
              <w:tc>
                <w:tcPr>
                  <w:tcW w:w="625" w:type="pct"/>
                  <w:tcBorders>
                    <w:left w:val="single" w:sz="4" w:space="0" w:color="auto"/>
                    <w:right w:val="single" w:sz="4" w:space="0" w:color="auto"/>
                  </w:tcBorders>
                  <w:shd w:val="clear" w:color="auto" w:fill="auto"/>
                </w:tcPr>
                <w:p w14:paraId="2B039DF1" w14:textId="77777777" w:rsidR="00B54394" w:rsidRDefault="00A14C9A">
                  <w:pPr>
                    <w:pStyle w:val="TAC"/>
                  </w:pPr>
                  <w:r>
                    <w:t>8504</w:t>
                  </w:r>
                </w:p>
              </w:tc>
              <w:tc>
                <w:tcPr>
                  <w:tcW w:w="625" w:type="pct"/>
                  <w:tcBorders>
                    <w:left w:val="single" w:sz="4" w:space="0" w:color="auto"/>
                    <w:right w:val="single" w:sz="4" w:space="0" w:color="auto"/>
                  </w:tcBorders>
                  <w:shd w:val="clear" w:color="auto" w:fill="auto"/>
                </w:tcPr>
                <w:p w14:paraId="44CEEA23" w14:textId="77777777" w:rsidR="00B54394" w:rsidRDefault="00A14C9A">
                  <w:pPr>
                    <w:pStyle w:val="TAC"/>
                  </w:pPr>
                  <w:r>
                    <w:t>11832</w:t>
                  </w:r>
                </w:p>
              </w:tc>
              <w:tc>
                <w:tcPr>
                  <w:tcW w:w="625" w:type="pct"/>
                  <w:tcBorders>
                    <w:left w:val="single" w:sz="4" w:space="0" w:color="auto"/>
                    <w:right w:val="single" w:sz="4" w:space="0" w:color="auto"/>
                  </w:tcBorders>
                  <w:shd w:val="clear" w:color="auto" w:fill="auto"/>
                </w:tcPr>
                <w:p w14:paraId="50F91469" w14:textId="77777777" w:rsidR="00B54394" w:rsidRDefault="00A14C9A">
                  <w:pPr>
                    <w:pStyle w:val="TAC"/>
                  </w:pPr>
                  <w:r>
                    <w:t>23688</w:t>
                  </w:r>
                </w:p>
              </w:tc>
              <w:tc>
                <w:tcPr>
                  <w:tcW w:w="625" w:type="pct"/>
                  <w:tcBorders>
                    <w:left w:val="single" w:sz="4" w:space="0" w:color="auto"/>
                    <w:right w:val="double" w:sz="4" w:space="0" w:color="auto"/>
                  </w:tcBorders>
                  <w:shd w:val="clear" w:color="auto" w:fill="auto"/>
                </w:tcPr>
                <w:p w14:paraId="7E90D5DC" w14:textId="77777777" w:rsidR="00B54394" w:rsidRDefault="00A14C9A">
                  <w:pPr>
                    <w:pStyle w:val="TAC"/>
                  </w:pPr>
                  <w:r>
                    <w:t>32856</w:t>
                  </w:r>
                </w:p>
              </w:tc>
              <w:tc>
                <w:tcPr>
                  <w:tcW w:w="625" w:type="pct"/>
                  <w:tcBorders>
                    <w:left w:val="double" w:sz="4" w:space="0" w:color="auto"/>
                  </w:tcBorders>
                </w:tcPr>
                <w:p w14:paraId="15695156" w14:textId="77777777" w:rsidR="00B54394" w:rsidRDefault="00A14C9A">
                  <w:pPr>
                    <w:pStyle w:val="TAC"/>
                  </w:pPr>
                  <w:r>
                    <w:t>66592</w:t>
                  </w:r>
                </w:p>
              </w:tc>
            </w:tr>
            <w:tr w:rsidR="00B54394" w14:paraId="14B846B1" w14:textId="77777777">
              <w:tc>
                <w:tcPr>
                  <w:tcW w:w="625" w:type="pct"/>
                  <w:tcBorders>
                    <w:right w:val="single" w:sz="4" w:space="0" w:color="auto"/>
                  </w:tcBorders>
                  <w:shd w:val="clear" w:color="auto" w:fill="auto"/>
                </w:tcPr>
                <w:p w14:paraId="3EA0023E" w14:textId="77777777" w:rsidR="00B54394" w:rsidRDefault="00A14C9A">
                  <w:pPr>
                    <w:pStyle w:val="TAC"/>
                  </w:pPr>
                  <w:r>
                    <w:t>1864</w:t>
                  </w:r>
                </w:p>
              </w:tc>
              <w:tc>
                <w:tcPr>
                  <w:tcW w:w="625" w:type="pct"/>
                  <w:tcBorders>
                    <w:left w:val="single" w:sz="4" w:space="0" w:color="auto"/>
                    <w:right w:val="single" w:sz="4" w:space="0" w:color="auto"/>
                  </w:tcBorders>
                  <w:shd w:val="clear" w:color="auto" w:fill="auto"/>
                </w:tcPr>
                <w:p w14:paraId="1B82CE08" w14:textId="77777777" w:rsidR="00B54394" w:rsidRDefault="00A14C9A">
                  <w:pPr>
                    <w:pStyle w:val="TAC"/>
                  </w:pPr>
                  <w:r>
                    <w:t>3752</w:t>
                  </w:r>
                </w:p>
              </w:tc>
              <w:tc>
                <w:tcPr>
                  <w:tcW w:w="625" w:type="pct"/>
                  <w:tcBorders>
                    <w:left w:val="single" w:sz="4" w:space="0" w:color="auto"/>
                    <w:right w:val="single" w:sz="4" w:space="0" w:color="auto"/>
                  </w:tcBorders>
                  <w:shd w:val="clear" w:color="auto" w:fill="auto"/>
                </w:tcPr>
                <w:p w14:paraId="0426C3A7" w14:textId="77777777" w:rsidR="00B54394" w:rsidRDefault="00A14C9A">
                  <w:pPr>
                    <w:pStyle w:val="TAC"/>
                  </w:pPr>
                  <w:r>
                    <w:t>4392</w:t>
                  </w:r>
                </w:p>
              </w:tc>
              <w:tc>
                <w:tcPr>
                  <w:tcW w:w="625" w:type="pct"/>
                  <w:tcBorders>
                    <w:left w:val="single" w:sz="4" w:space="0" w:color="auto"/>
                    <w:right w:val="single" w:sz="4" w:space="0" w:color="auto"/>
                  </w:tcBorders>
                  <w:shd w:val="clear" w:color="auto" w:fill="auto"/>
                </w:tcPr>
                <w:p w14:paraId="5E2CA0BA" w14:textId="77777777" w:rsidR="00B54394" w:rsidRDefault="00A14C9A">
                  <w:pPr>
                    <w:pStyle w:val="TAC"/>
                  </w:pPr>
                  <w:r>
                    <w:t>8760</w:t>
                  </w:r>
                </w:p>
              </w:tc>
              <w:tc>
                <w:tcPr>
                  <w:tcW w:w="625" w:type="pct"/>
                  <w:tcBorders>
                    <w:left w:val="single" w:sz="4" w:space="0" w:color="auto"/>
                    <w:right w:val="single" w:sz="4" w:space="0" w:color="auto"/>
                  </w:tcBorders>
                  <w:shd w:val="clear" w:color="auto" w:fill="auto"/>
                </w:tcPr>
                <w:p w14:paraId="711EEF36" w14:textId="77777777" w:rsidR="00B54394" w:rsidRDefault="00A14C9A">
                  <w:pPr>
                    <w:pStyle w:val="TAC"/>
                  </w:pPr>
                  <w:r>
                    <w:t>12216</w:t>
                  </w:r>
                </w:p>
              </w:tc>
              <w:tc>
                <w:tcPr>
                  <w:tcW w:w="625" w:type="pct"/>
                  <w:tcBorders>
                    <w:left w:val="single" w:sz="4" w:space="0" w:color="auto"/>
                    <w:right w:val="single" w:sz="4" w:space="0" w:color="auto"/>
                  </w:tcBorders>
                  <w:shd w:val="clear" w:color="auto" w:fill="auto"/>
                </w:tcPr>
                <w:p w14:paraId="4ACBDD2F" w14:textId="77777777" w:rsidR="00B54394" w:rsidRDefault="00A14C9A">
                  <w:pPr>
                    <w:pStyle w:val="TAC"/>
                  </w:pPr>
                  <w:r>
                    <w:t>24496</w:t>
                  </w:r>
                </w:p>
              </w:tc>
              <w:tc>
                <w:tcPr>
                  <w:tcW w:w="625" w:type="pct"/>
                  <w:tcBorders>
                    <w:left w:val="single" w:sz="4" w:space="0" w:color="auto"/>
                    <w:right w:val="double" w:sz="4" w:space="0" w:color="auto"/>
                  </w:tcBorders>
                  <w:shd w:val="clear" w:color="auto" w:fill="auto"/>
                </w:tcPr>
                <w:p w14:paraId="09F12394" w14:textId="77777777" w:rsidR="00B54394" w:rsidRDefault="00A14C9A">
                  <w:pPr>
                    <w:pStyle w:val="TAC"/>
                  </w:pPr>
                  <w:r>
                    <w:t>34008</w:t>
                  </w:r>
                </w:p>
              </w:tc>
              <w:tc>
                <w:tcPr>
                  <w:tcW w:w="625" w:type="pct"/>
                  <w:tcBorders>
                    <w:left w:val="double" w:sz="4" w:space="0" w:color="auto"/>
                  </w:tcBorders>
                </w:tcPr>
                <w:p w14:paraId="02EE8D88" w14:textId="77777777" w:rsidR="00B54394" w:rsidRDefault="00A14C9A">
                  <w:pPr>
                    <w:pStyle w:val="TAC"/>
                  </w:pPr>
                  <w:r>
                    <w:t>68808</w:t>
                  </w:r>
                </w:p>
              </w:tc>
            </w:tr>
            <w:tr w:rsidR="00B54394" w14:paraId="5FF03DC7" w14:textId="77777777">
              <w:tc>
                <w:tcPr>
                  <w:tcW w:w="625" w:type="pct"/>
                  <w:tcBorders>
                    <w:right w:val="single" w:sz="4" w:space="0" w:color="auto"/>
                  </w:tcBorders>
                  <w:shd w:val="clear" w:color="auto" w:fill="auto"/>
                </w:tcPr>
                <w:p w14:paraId="7C7CB530" w14:textId="77777777" w:rsidR="00B54394" w:rsidRDefault="00A14C9A">
                  <w:pPr>
                    <w:pStyle w:val="TAC"/>
                  </w:pPr>
                  <w:r>
                    <w:t>1928</w:t>
                  </w:r>
                </w:p>
              </w:tc>
              <w:tc>
                <w:tcPr>
                  <w:tcW w:w="625" w:type="pct"/>
                  <w:tcBorders>
                    <w:left w:val="single" w:sz="4" w:space="0" w:color="auto"/>
                    <w:right w:val="single" w:sz="4" w:space="0" w:color="auto"/>
                  </w:tcBorders>
                  <w:shd w:val="clear" w:color="auto" w:fill="auto"/>
                </w:tcPr>
                <w:p w14:paraId="573FEED1" w14:textId="77777777" w:rsidR="00B54394" w:rsidRDefault="00A14C9A">
                  <w:pPr>
                    <w:pStyle w:val="TAC"/>
                  </w:pPr>
                  <w:r>
                    <w:t>3880</w:t>
                  </w:r>
                </w:p>
              </w:tc>
              <w:tc>
                <w:tcPr>
                  <w:tcW w:w="625" w:type="pct"/>
                  <w:tcBorders>
                    <w:left w:val="single" w:sz="4" w:space="0" w:color="auto"/>
                    <w:right w:val="single" w:sz="4" w:space="0" w:color="auto"/>
                  </w:tcBorders>
                  <w:shd w:val="clear" w:color="auto" w:fill="auto"/>
                </w:tcPr>
                <w:p w14:paraId="4AB9B5D8" w14:textId="77777777" w:rsidR="00B54394" w:rsidRDefault="00A14C9A">
                  <w:pPr>
                    <w:pStyle w:val="TAC"/>
                  </w:pPr>
                  <w:r>
                    <w:t>4584</w:t>
                  </w:r>
                </w:p>
              </w:tc>
              <w:tc>
                <w:tcPr>
                  <w:tcW w:w="625" w:type="pct"/>
                  <w:tcBorders>
                    <w:left w:val="single" w:sz="4" w:space="0" w:color="auto"/>
                    <w:right w:val="single" w:sz="4" w:space="0" w:color="auto"/>
                  </w:tcBorders>
                  <w:shd w:val="clear" w:color="auto" w:fill="auto"/>
                </w:tcPr>
                <w:p w14:paraId="51820B37" w14:textId="77777777" w:rsidR="00B54394" w:rsidRDefault="00A14C9A">
                  <w:pPr>
                    <w:pStyle w:val="TAC"/>
                  </w:pPr>
                  <w:r>
                    <w:t>9144</w:t>
                  </w:r>
                </w:p>
              </w:tc>
              <w:tc>
                <w:tcPr>
                  <w:tcW w:w="625" w:type="pct"/>
                  <w:tcBorders>
                    <w:left w:val="single" w:sz="4" w:space="0" w:color="auto"/>
                    <w:right w:val="single" w:sz="4" w:space="0" w:color="auto"/>
                  </w:tcBorders>
                  <w:shd w:val="clear" w:color="auto" w:fill="auto"/>
                </w:tcPr>
                <w:p w14:paraId="04F51E77" w14:textId="77777777" w:rsidR="00B54394" w:rsidRDefault="00A14C9A">
                  <w:pPr>
                    <w:pStyle w:val="TAC"/>
                  </w:pPr>
                  <w:r>
                    <w:t>12576</w:t>
                  </w:r>
                </w:p>
              </w:tc>
              <w:tc>
                <w:tcPr>
                  <w:tcW w:w="625" w:type="pct"/>
                  <w:tcBorders>
                    <w:left w:val="single" w:sz="4" w:space="0" w:color="auto"/>
                    <w:right w:val="single" w:sz="4" w:space="0" w:color="auto"/>
                  </w:tcBorders>
                  <w:shd w:val="clear" w:color="auto" w:fill="auto"/>
                </w:tcPr>
                <w:p w14:paraId="4A9E7AC5" w14:textId="77777777" w:rsidR="00B54394" w:rsidRDefault="00A14C9A">
                  <w:pPr>
                    <w:pStyle w:val="TAC"/>
                  </w:pPr>
                  <w:r>
                    <w:t>25456</w:t>
                  </w:r>
                </w:p>
              </w:tc>
              <w:tc>
                <w:tcPr>
                  <w:tcW w:w="625" w:type="pct"/>
                  <w:tcBorders>
                    <w:left w:val="single" w:sz="4" w:space="0" w:color="auto"/>
                    <w:right w:val="double" w:sz="4" w:space="0" w:color="auto"/>
                  </w:tcBorders>
                  <w:shd w:val="clear" w:color="auto" w:fill="auto"/>
                </w:tcPr>
                <w:p w14:paraId="3CD8B29B" w14:textId="77777777" w:rsidR="00B54394" w:rsidRDefault="00A14C9A">
                  <w:pPr>
                    <w:pStyle w:val="TAC"/>
                  </w:pPr>
                  <w:r>
                    <w:t>35160</w:t>
                  </w:r>
                </w:p>
              </w:tc>
              <w:tc>
                <w:tcPr>
                  <w:tcW w:w="625" w:type="pct"/>
                  <w:tcBorders>
                    <w:left w:val="double" w:sz="4" w:space="0" w:color="auto"/>
                  </w:tcBorders>
                </w:tcPr>
                <w:p w14:paraId="6048B262" w14:textId="77777777" w:rsidR="00B54394" w:rsidRDefault="00A14C9A">
                  <w:pPr>
                    <w:pStyle w:val="TAC"/>
                  </w:pPr>
                  <w:r>
                    <w:t>71112</w:t>
                  </w:r>
                </w:p>
              </w:tc>
            </w:tr>
            <w:tr w:rsidR="00B54394" w14:paraId="6D09C475" w14:textId="77777777">
              <w:tc>
                <w:tcPr>
                  <w:tcW w:w="625" w:type="pct"/>
                  <w:tcBorders>
                    <w:right w:val="single" w:sz="4" w:space="0" w:color="auto"/>
                  </w:tcBorders>
                  <w:shd w:val="clear" w:color="auto" w:fill="auto"/>
                </w:tcPr>
                <w:p w14:paraId="1E7EF5E1" w14:textId="77777777" w:rsidR="00B54394" w:rsidRDefault="00A14C9A">
                  <w:pPr>
                    <w:pStyle w:val="TAC"/>
                  </w:pPr>
                  <w:r>
                    <w:t>1992</w:t>
                  </w:r>
                </w:p>
              </w:tc>
              <w:tc>
                <w:tcPr>
                  <w:tcW w:w="625" w:type="pct"/>
                  <w:tcBorders>
                    <w:left w:val="single" w:sz="4" w:space="0" w:color="auto"/>
                    <w:right w:val="single" w:sz="4" w:space="0" w:color="auto"/>
                  </w:tcBorders>
                  <w:shd w:val="clear" w:color="auto" w:fill="auto"/>
                </w:tcPr>
                <w:p w14:paraId="07AB7283" w14:textId="77777777" w:rsidR="00B54394" w:rsidRDefault="00A14C9A">
                  <w:pPr>
                    <w:pStyle w:val="TAC"/>
                  </w:pPr>
                  <w:r>
                    <w:t>4008</w:t>
                  </w:r>
                </w:p>
              </w:tc>
              <w:tc>
                <w:tcPr>
                  <w:tcW w:w="625" w:type="pct"/>
                  <w:tcBorders>
                    <w:left w:val="single" w:sz="4" w:space="0" w:color="auto"/>
                    <w:right w:val="single" w:sz="4" w:space="0" w:color="auto"/>
                  </w:tcBorders>
                  <w:shd w:val="clear" w:color="auto" w:fill="auto"/>
                </w:tcPr>
                <w:p w14:paraId="5754C0CA" w14:textId="77777777" w:rsidR="00B54394" w:rsidRDefault="00A14C9A">
                  <w:pPr>
                    <w:pStyle w:val="TAC"/>
                  </w:pPr>
                  <w:r>
                    <w:t>4776</w:t>
                  </w:r>
                </w:p>
              </w:tc>
              <w:tc>
                <w:tcPr>
                  <w:tcW w:w="625" w:type="pct"/>
                  <w:tcBorders>
                    <w:left w:val="single" w:sz="4" w:space="0" w:color="auto"/>
                    <w:right w:val="single" w:sz="4" w:space="0" w:color="auto"/>
                  </w:tcBorders>
                  <w:shd w:val="clear" w:color="auto" w:fill="auto"/>
                </w:tcPr>
                <w:p w14:paraId="6974DDDF" w14:textId="77777777" w:rsidR="00B54394" w:rsidRDefault="00A14C9A">
                  <w:pPr>
                    <w:pStyle w:val="TAC"/>
                  </w:pPr>
                  <w:r>
                    <w:t>9528</w:t>
                  </w:r>
                </w:p>
              </w:tc>
              <w:tc>
                <w:tcPr>
                  <w:tcW w:w="625" w:type="pct"/>
                  <w:tcBorders>
                    <w:left w:val="single" w:sz="4" w:space="0" w:color="auto"/>
                    <w:right w:val="single" w:sz="4" w:space="0" w:color="auto"/>
                  </w:tcBorders>
                  <w:shd w:val="clear" w:color="auto" w:fill="auto"/>
                </w:tcPr>
                <w:p w14:paraId="4370A1B5" w14:textId="77777777" w:rsidR="00B54394" w:rsidRDefault="00A14C9A">
                  <w:pPr>
                    <w:pStyle w:val="TAC"/>
                  </w:pPr>
                  <w:r>
                    <w:t>12960</w:t>
                  </w:r>
                </w:p>
              </w:tc>
              <w:tc>
                <w:tcPr>
                  <w:tcW w:w="625" w:type="pct"/>
                  <w:tcBorders>
                    <w:left w:val="single" w:sz="4" w:space="0" w:color="auto"/>
                    <w:right w:val="single" w:sz="4" w:space="0" w:color="auto"/>
                  </w:tcBorders>
                  <w:shd w:val="clear" w:color="auto" w:fill="auto"/>
                </w:tcPr>
                <w:p w14:paraId="52F87398" w14:textId="77777777" w:rsidR="00B54394" w:rsidRDefault="00A14C9A">
                  <w:pPr>
                    <w:pStyle w:val="TAC"/>
                  </w:pPr>
                  <w:r>
                    <w:t>25456</w:t>
                  </w:r>
                </w:p>
              </w:tc>
              <w:tc>
                <w:tcPr>
                  <w:tcW w:w="625" w:type="pct"/>
                  <w:tcBorders>
                    <w:left w:val="single" w:sz="4" w:space="0" w:color="auto"/>
                    <w:right w:val="double" w:sz="4" w:space="0" w:color="auto"/>
                  </w:tcBorders>
                  <w:shd w:val="clear" w:color="auto" w:fill="auto"/>
                </w:tcPr>
                <w:p w14:paraId="20777C11" w14:textId="77777777" w:rsidR="00B54394" w:rsidRDefault="00A14C9A">
                  <w:pPr>
                    <w:pStyle w:val="TAC"/>
                  </w:pPr>
                  <w:r>
                    <w:t>36696</w:t>
                  </w:r>
                </w:p>
              </w:tc>
              <w:tc>
                <w:tcPr>
                  <w:tcW w:w="625" w:type="pct"/>
                  <w:tcBorders>
                    <w:left w:val="double" w:sz="4" w:space="0" w:color="auto"/>
                  </w:tcBorders>
                </w:tcPr>
                <w:p w14:paraId="22DF5698" w14:textId="77777777" w:rsidR="00B54394" w:rsidRDefault="00A14C9A">
                  <w:pPr>
                    <w:pStyle w:val="TAC"/>
                  </w:pPr>
                  <w:r>
                    <w:t>73712</w:t>
                  </w:r>
                </w:p>
              </w:tc>
            </w:tr>
            <w:tr w:rsidR="00B54394" w14:paraId="1189473B" w14:textId="77777777">
              <w:tc>
                <w:tcPr>
                  <w:tcW w:w="625" w:type="pct"/>
                  <w:tcBorders>
                    <w:right w:val="single" w:sz="4" w:space="0" w:color="auto"/>
                  </w:tcBorders>
                  <w:shd w:val="clear" w:color="auto" w:fill="auto"/>
                </w:tcPr>
                <w:p w14:paraId="2AC2A209" w14:textId="77777777" w:rsidR="00B54394" w:rsidRDefault="00A14C9A">
                  <w:pPr>
                    <w:pStyle w:val="TAC"/>
                  </w:pPr>
                  <w:r>
                    <w:t>2024</w:t>
                  </w:r>
                </w:p>
              </w:tc>
              <w:tc>
                <w:tcPr>
                  <w:tcW w:w="625" w:type="pct"/>
                  <w:tcBorders>
                    <w:left w:val="single" w:sz="4" w:space="0" w:color="auto"/>
                    <w:right w:val="single" w:sz="4" w:space="0" w:color="auto"/>
                  </w:tcBorders>
                  <w:shd w:val="clear" w:color="auto" w:fill="auto"/>
                </w:tcPr>
                <w:p w14:paraId="07CEEB8B" w14:textId="77777777" w:rsidR="00B54394" w:rsidRDefault="00A14C9A">
                  <w:pPr>
                    <w:pStyle w:val="TAC"/>
                  </w:pPr>
                  <w:r>
                    <w:t>4008</w:t>
                  </w:r>
                </w:p>
              </w:tc>
              <w:tc>
                <w:tcPr>
                  <w:tcW w:w="625" w:type="pct"/>
                  <w:tcBorders>
                    <w:left w:val="single" w:sz="4" w:space="0" w:color="auto"/>
                    <w:right w:val="single" w:sz="4" w:space="0" w:color="auto"/>
                  </w:tcBorders>
                  <w:shd w:val="clear" w:color="auto" w:fill="auto"/>
                </w:tcPr>
                <w:p w14:paraId="282EF6C9" w14:textId="77777777" w:rsidR="00B54394" w:rsidRDefault="00A14C9A">
                  <w:pPr>
                    <w:pStyle w:val="TAC"/>
                  </w:pPr>
                  <w:r>
                    <w:t>4968</w:t>
                  </w:r>
                </w:p>
              </w:tc>
              <w:tc>
                <w:tcPr>
                  <w:tcW w:w="625" w:type="pct"/>
                  <w:tcBorders>
                    <w:left w:val="single" w:sz="4" w:space="0" w:color="auto"/>
                    <w:right w:val="single" w:sz="4" w:space="0" w:color="auto"/>
                  </w:tcBorders>
                  <w:shd w:val="clear" w:color="auto" w:fill="auto"/>
                </w:tcPr>
                <w:p w14:paraId="2CBE34D8" w14:textId="77777777" w:rsidR="00B54394" w:rsidRDefault="00A14C9A">
                  <w:pPr>
                    <w:pStyle w:val="TAC"/>
                  </w:pPr>
                  <w:r>
                    <w:t>9912</w:t>
                  </w:r>
                </w:p>
              </w:tc>
              <w:tc>
                <w:tcPr>
                  <w:tcW w:w="625" w:type="pct"/>
                  <w:tcBorders>
                    <w:left w:val="single" w:sz="4" w:space="0" w:color="auto"/>
                    <w:right w:val="single" w:sz="4" w:space="0" w:color="auto"/>
                  </w:tcBorders>
                  <w:shd w:val="clear" w:color="auto" w:fill="auto"/>
                </w:tcPr>
                <w:p w14:paraId="17FE024F" w14:textId="77777777" w:rsidR="00B54394" w:rsidRDefault="00A14C9A">
                  <w:pPr>
                    <w:pStyle w:val="TAC"/>
                  </w:pPr>
                  <w:r>
                    <w:t>13536</w:t>
                  </w:r>
                </w:p>
              </w:tc>
              <w:tc>
                <w:tcPr>
                  <w:tcW w:w="625" w:type="pct"/>
                  <w:tcBorders>
                    <w:left w:val="single" w:sz="4" w:space="0" w:color="auto"/>
                    <w:right w:val="single" w:sz="4" w:space="0" w:color="auto"/>
                  </w:tcBorders>
                  <w:shd w:val="clear" w:color="auto" w:fill="auto"/>
                </w:tcPr>
                <w:p w14:paraId="06AB6140" w14:textId="77777777" w:rsidR="00B54394" w:rsidRDefault="00A14C9A">
                  <w:pPr>
                    <w:pStyle w:val="TAC"/>
                  </w:pPr>
                  <w:r>
                    <w:t>27376</w:t>
                  </w:r>
                </w:p>
              </w:tc>
              <w:tc>
                <w:tcPr>
                  <w:tcW w:w="625" w:type="pct"/>
                  <w:tcBorders>
                    <w:left w:val="single" w:sz="4" w:space="0" w:color="auto"/>
                    <w:right w:val="double" w:sz="4" w:space="0" w:color="auto"/>
                  </w:tcBorders>
                  <w:shd w:val="clear" w:color="auto" w:fill="auto"/>
                </w:tcPr>
                <w:p w14:paraId="77BE91D7" w14:textId="77777777" w:rsidR="00B54394" w:rsidRDefault="00A14C9A">
                  <w:pPr>
                    <w:pStyle w:val="TAC"/>
                  </w:pPr>
                  <w:r>
                    <w:t>37888</w:t>
                  </w:r>
                </w:p>
              </w:tc>
              <w:tc>
                <w:tcPr>
                  <w:tcW w:w="625" w:type="pct"/>
                  <w:tcBorders>
                    <w:left w:val="double" w:sz="4" w:space="0" w:color="auto"/>
                  </w:tcBorders>
                </w:tcPr>
                <w:p w14:paraId="64EDCAC8" w14:textId="77777777" w:rsidR="00B54394" w:rsidRDefault="00A14C9A">
                  <w:pPr>
                    <w:pStyle w:val="TAC"/>
                  </w:pPr>
                  <w:r>
                    <w:t>76208</w:t>
                  </w:r>
                </w:p>
              </w:tc>
            </w:tr>
            <w:tr w:rsidR="00B54394" w14:paraId="0FE9776F" w14:textId="77777777">
              <w:tc>
                <w:tcPr>
                  <w:tcW w:w="625" w:type="pct"/>
                  <w:tcBorders>
                    <w:right w:val="single" w:sz="4" w:space="0" w:color="auto"/>
                  </w:tcBorders>
                  <w:shd w:val="clear" w:color="auto" w:fill="auto"/>
                </w:tcPr>
                <w:p w14:paraId="5A7E5D7A" w14:textId="77777777" w:rsidR="00B54394" w:rsidRDefault="00A14C9A">
                  <w:pPr>
                    <w:pStyle w:val="TAC"/>
                    <w:rPr>
                      <w:lang w:val="en-US" w:eastAsia="zh-CN"/>
                    </w:rPr>
                  </w:pPr>
                  <w:r>
                    <w:rPr>
                      <w:rFonts w:hint="eastAsia"/>
                      <w:lang w:val="en-US" w:eastAsia="zh-CN"/>
                    </w:rPr>
                    <w:t>...</w:t>
                  </w:r>
                </w:p>
              </w:tc>
              <w:tc>
                <w:tcPr>
                  <w:tcW w:w="625" w:type="pct"/>
                  <w:tcBorders>
                    <w:left w:val="single" w:sz="4" w:space="0" w:color="auto"/>
                    <w:right w:val="single" w:sz="4" w:space="0" w:color="auto"/>
                  </w:tcBorders>
                  <w:shd w:val="clear" w:color="auto" w:fill="auto"/>
                </w:tcPr>
                <w:p w14:paraId="3CD4F041" w14:textId="77777777" w:rsidR="00B54394" w:rsidRDefault="00A14C9A">
                  <w:pPr>
                    <w:pStyle w:val="TAC"/>
                    <w:rPr>
                      <w:lang w:val="en-US" w:eastAsia="zh-CN"/>
                    </w:rPr>
                  </w:pPr>
                  <w:r>
                    <w:rPr>
                      <w:rFonts w:hint="eastAsia"/>
                      <w:lang w:val="en-US" w:eastAsia="zh-CN"/>
                    </w:rPr>
                    <w:t>...</w:t>
                  </w:r>
                </w:p>
              </w:tc>
              <w:tc>
                <w:tcPr>
                  <w:tcW w:w="625" w:type="pct"/>
                  <w:tcBorders>
                    <w:left w:val="single" w:sz="4" w:space="0" w:color="auto"/>
                    <w:right w:val="single" w:sz="4" w:space="0" w:color="auto"/>
                  </w:tcBorders>
                  <w:shd w:val="clear" w:color="auto" w:fill="auto"/>
                </w:tcPr>
                <w:p w14:paraId="5011CCC6" w14:textId="77777777" w:rsidR="00B54394" w:rsidRDefault="00A14C9A">
                  <w:pPr>
                    <w:pStyle w:val="TAC"/>
                    <w:rPr>
                      <w:lang w:val="en-US" w:eastAsia="zh-CN"/>
                    </w:rPr>
                  </w:pPr>
                  <w:r>
                    <w:rPr>
                      <w:rFonts w:hint="eastAsia"/>
                      <w:lang w:val="en-US" w:eastAsia="zh-CN"/>
                    </w:rPr>
                    <w:t>...</w:t>
                  </w:r>
                </w:p>
              </w:tc>
              <w:tc>
                <w:tcPr>
                  <w:tcW w:w="625" w:type="pct"/>
                  <w:tcBorders>
                    <w:left w:val="single" w:sz="4" w:space="0" w:color="auto"/>
                    <w:right w:val="single" w:sz="4" w:space="0" w:color="auto"/>
                  </w:tcBorders>
                  <w:shd w:val="clear" w:color="auto" w:fill="auto"/>
                </w:tcPr>
                <w:p w14:paraId="55E995A1" w14:textId="77777777" w:rsidR="00B54394" w:rsidRDefault="00A14C9A">
                  <w:pPr>
                    <w:pStyle w:val="TAC"/>
                    <w:rPr>
                      <w:lang w:val="en-US" w:eastAsia="zh-CN"/>
                    </w:rPr>
                  </w:pPr>
                  <w:r>
                    <w:rPr>
                      <w:rFonts w:hint="eastAsia"/>
                      <w:lang w:val="en-US" w:eastAsia="zh-CN"/>
                    </w:rPr>
                    <w:t>...</w:t>
                  </w:r>
                </w:p>
              </w:tc>
              <w:tc>
                <w:tcPr>
                  <w:tcW w:w="625" w:type="pct"/>
                  <w:tcBorders>
                    <w:left w:val="single" w:sz="4" w:space="0" w:color="auto"/>
                    <w:right w:val="single" w:sz="4" w:space="0" w:color="auto"/>
                  </w:tcBorders>
                  <w:shd w:val="clear" w:color="auto" w:fill="auto"/>
                </w:tcPr>
                <w:p w14:paraId="7D1E2930" w14:textId="77777777" w:rsidR="00B54394" w:rsidRDefault="00A14C9A">
                  <w:pPr>
                    <w:pStyle w:val="TAC"/>
                    <w:rPr>
                      <w:lang w:val="en-US" w:eastAsia="zh-CN"/>
                    </w:rPr>
                  </w:pPr>
                  <w:r>
                    <w:rPr>
                      <w:rFonts w:hint="eastAsia"/>
                      <w:lang w:val="en-US" w:eastAsia="zh-CN"/>
                    </w:rPr>
                    <w:t>...</w:t>
                  </w:r>
                </w:p>
              </w:tc>
              <w:tc>
                <w:tcPr>
                  <w:tcW w:w="625" w:type="pct"/>
                  <w:tcBorders>
                    <w:left w:val="single" w:sz="4" w:space="0" w:color="auto"/>
                    <w:right w:val="single" w:sz="4" w:space="0" w:color="auto"/>
                  </w:tcBorders>
                  <w:shd w:val="clear" w:color="auto" w:fill="auto"/>
                </w:tcPr>
                <w:p w14:paraId="091EFF44" w14:textId="77777777" w:rsidR="00B54394" w:rsidRDefault="00A14C9A">
                  <w:pPr>
                    <w:pStyle w:val="TAC"/>
                    <w:rPr>
                      <w:lang w:val="en-US" w:eastAsia="zh-CN"/>
                    </w:rPr>
                  </w:pPr>
                  <w:r>
                    <w:rPr>
                      <w:rFonts w:hint="eastAsia"/>
                      <w:lang w:val="en-US" w:eastAsia="zh-CN"/>
                    </w:rPr>
                    <w:t>...</w:t>
                  </w:r>
                </w:p>
              </w:tc>
              <w:tc>
                <w:tcPr>
                  <w:tcW w:w="625" w:type="pct"/>
                  <w:tcBorders>
                    <w:left w:val="single" w:sz="4" w:space="0" w:color="auto"/>
                    <w:right w:val="double" w:sz="4" w:space="0" w:color="auto"/>
                  </w:tcBorders>
                  <w:shd w:val="clear" w:color="auto" w:fill="auto"/>
                </w:tcPr>
                <w:p w14:paraId="05338BAE" w14:textId="77777777" w:rsidR="00B54394" w:rsidRDefault="00A14C9A">
                  <w:pPr>
                    <w:pStyle w:val="TAC"/>
                    <w:rPr>
                      <w:lang w:val="en-US" w:eastAsia="zh-CN"/>
                    </w:rPr>
                  </w:pPr>
                  <w:r>
                    <w:rPr>
                      <w:rFonts w:hint="eastAsia"/>
                      <w:lang w:val="en-US" w:eastAsia="zh-CN"/>
                    </w:rPr>
                    <w:t>...</w:t>
                  </w:r>
                </w:p>
              </w:tc>
              <w:tc>
                <w:tcPr>
                  <w:tcW w:w="625" w:type="pct"/>
                  <w:tcBorders>
                    <w:left w:val="double" w:sz="4" w:space="0" w:color="auto"/>
                  </w:tcBorders>
                </w:tcPr>
                <w:p w14:paraId="258239A0" w14:textId="77777777" w:rsidR="00B54394" w:rsidRDefault="00A14C9A">
                  <w:pPr>
                    <w:pStyle w:val="TAC"/>
                    <w:rPr>
                      <w:lang w:val="en-US" w:eastAsia="zh-CN"/>
                    </w:rPr>
                  </w:pPr>
                  <w:r>
                    <w:rPr>
                      <w:rFonts w:hint="eastAsia"/>
                      <w:lang w:val="en-US" w:eastAsia="zh-CN"/>
                    </w:rPr>
                    <w:t>...</w:t>
                  </w:r>
                </w:p>
              </w:tc>
            </w:tr>
          </w:tbl>
          <w:p w14:paraId="0A979BAB" w14:textId="77777777" w:rsidR="00B54394" w:rsidRDefault="00A14C9A">
            <w:pPr>
              <w:spacing w:beforeLines="50" w:before="120" w:after="180"/>
              <w:rPr>
                <w:lang w:val="en-US" w:eastAsia="zh-CN"/>
              </w:rPr>
            </w:pPr>
            <w:r>
              <w:rPr>
                <w:rFonts w:hint="eastAsia"/>
                <w:lang w:val="en-US" w:eastAsia="zh-CN"/>
              </w:rPr>
              <w:t>...</w:t>
            </w:r>
          </w:p>
        </w:tc>
      </w:tr>
    </w:tbl>
    <w:p w14:paraId="4773A528" w14:textId="66D8E6F6" w:rsidR="00B54394" w:rsidRDefault="00A14C9A">
      <w:pPr>
        <w:spacing w:beforeLines="50" w:before="120" w:after="180"/>
        <w:rPr>
          <w:i/>
          <w:lang w:val="en-US" w:eastAsia="zh-CN"/>
        </w:rPr>
      </w:pPr>
      <w:r>
        <w:rPr>
          <w:b/>
          <w:i/>
        </w:rPr>
        <w:t>Observation 1:</w:t>
      </w:r>
      <w:r>
        <w:rPr>
          <w:i/>
        </w:rPr>
        <w:t xml:space="preserve"> </w:t>
      </w:r>
      <w:r>
        <w:rPr>
          <w:rFonts w:hint="eastAsia"/>
          <w:i/>
          <w:lang w:val="en-US" w:eastAsia="zh-CN"/>
        </w:rPr>
        <w:t xml:space="preserve">Regarding TBS determination, a method similar to Option 1 has been used for TBS determination under NR </w:t>
      </w:r>
      <w:proofErr w:type="spellStart"/>
      <w:r>
        <w:rPr>
          <w:rFonts w:hint="eastAsia"/>
          <w:i/>
          <w:lang w:val="en-US" w:eastAsia="zh-CN"/>
        </w:rPr>
        <w:t>TBoMS</w:t>
      </w:r>
      <w:proofErr w:type="spellEnd"/>
      <w:r>
        <w:rPr>
          <w:rFonts w:hint="eastAsia"/>
          <w:i/>
          <w:lang w:val="en-US" w:eastAsia="zh-CN"/>
        </w:rPr>
        <w:t xml:space="preserve"> and LTE multi-layer spatial multiplexing</w:t>
      </w:r>
      <w:r>
        <w:rPr>
          <w:i/>
        </w:rPr>
        <w:t>.</w:t>
      </w:r>
      <w:r>
        <w:rPr>
          <w:rFonts w:hint="eastAsia"/>
          <w:i/>
          <w:lang w:val="en-US" w:eastAsia="zh-CN"/>
        </w:rPr>
        <w:t xml:space="preserve"> </w:t>
      </w:r>
    </w:p>
    <w:p w14:paraId="3A93BD4F" w14:textId="77777777" w:rsidR="00B54394" w:rsidRDefault="00A14C9A">
      <w:pPr>
        <w:ind w:left="403" w:hanging="403"/>
        <w:rPr>
          <w:i/>
          <w:lang w:val="en-US" w:eastAsia="zh-CN"/>
        </w:rPr>
      </w:pPr>
      <w:r>
        <w:rPr>
          <w:rFonts w:hint="eastAsia"/>
          <w:b/>
          <w:bCs/>
          <w:i/>
          <w:lang w:val="en-US" w:eastAsia="zh-CN"/>
        </w:rPr>
        <w:t>Proposal 1:</w:t>
      </w:r>
      <w:r>
        <w:rPr>
          <w:rFonts w:hint="eastAsia"/>
          <w:i/>
          <w:lang w:val="en-US" w:eastAsia="zh-CN"/>
        </w:rPr>
        <w:t xml:space="preserve"> Regarding TBS determination for </w:t>
      </w:r>
      <w:proofErr w:type="spellStart"/>
      <w:r>
        <w:rPr>
          <w:rFonts w:hint="eastAsia"/>
          <w:i/>
          <w:lang w:val="en-US" w:eastAsia="zh-CN"/>
        </w:rPr>
        <w:t>PMCH</w:t>
      </w:r>
      <w:proofErr w:type="spellEnd"/>
      <w:r>
        <w:rPr>
          <w:rFonts w:hint="eastAsia"/>
          <w:i/>
          <w:lang w:val="en-US" w:eastAsia="zh-CN"/>
        </w:rPr>
        <w:t xml:space="preserve"> with time interleaving, Option 1 is supported. That is,</w:t>
      </w:r>
    </w:p>
    <w:p w14:paraId="50D24801" w14:textId="77777777" w:rsidR="00B54394" w:rsidRDefault="00A14C9A">
      <w:pPr>
        <w:pStyle w:val="af3"/>
        <w:numPr>
          <w:ilvl w:val="255"/>
          <w:numId w:val="0"/>
        </w:numPr>
        <w:overflowPunct w:val="0"/>
        <w:autoSpaceDE w:val="0"/>
        <w:autoSpaceDN w:val="0"/>
        <w:adjustRightInd w:val="0"/>
        <w:spacing w:after="180"/>
        <w:contextualSpacing/>
        <w:textAlignment w:val="baseline"/>
        <w:rPr>
          <w:bCs/>
          <w:i/>
          <w:iCs/>
        </w:rPr>
      </w:pPr>
      <w:r>
        <w:rPr>
          <w:bCs/>
          <w:i/>
          <w:iCs/>
          <w:lang w:eastAsia="zh-CN"/>
        </w:rPr>
        <w:t xml:space="preserve">For </w:t>
      </w:r>
      <w:r>
        <w:rPr>
          <w:rFonts w:hint="eastAsia"/>
          <w:bCs/>
          <w:i/>
          <w:iCs/>
          <w:lang w:val="en-US" w:eastAsia="zh-CN"/>
        </w:rPr>
        <w:t xml:space="preserve">a TB transmitted over </w:t>
      </w:r>
      <w:r>
        <w:rPr>
          <w:i/>
          <w:iCs/>
          <w:lang w:val="en-US"/>
        </w:rPr>
        <w:t>N subframes</w:t>
      </w:r>
      <w:r>
        <w:rPr>
          <w:bCs/>
          <w:i/>
          <w:iCs/>
          <w:lang w:eastAsia="zh-CN"/>
        </w:rPr>
        <w:t xml:space="preserve">, </w:t>
      </w:r>
      <w:r>
        <w:rPr>
          <w:rFonts w:hint="eastAsia"/>
          <w:bCs/>
          <w:i/>
          <w:iCs/>
          <w:lang w:val="en-US" w:eastAsia="zh-CN"/>
        </w:rPr>
        <w:t>c</w:t>
      </w:r>
      <w:r>
        <w:rPr>
          <w:bCs/>
          <w:i/>
          <w:iCs/>
          <w:lang w:val="en-US"/>
        </w:rPr>
        <w:t xml:space="preserve">alculate the total number of </w:t>
      </w:r>
      <w:proofErr w:type="spellStart"/>
      <w:r>
        <w:rPr>
          <w:bCs/>
          <w:i/>
          <w:iCs/>
          <w:lang w:val="en-US"/>
        </w:rPr>
        <w:t>PRBs</w:t>
      </w:r>
      <w:proofErr w:type="spellEnd"/>
      <w:r>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oMath>
      <w:r>
        <w:rPr>
          <w:bCs/>
          <w:i/>
          <w:iCs/>
          <w:lang w:val="en-US"/>
        </w:rPr>
        <w:t xml:space="preserve"> as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r>
          <w:rPr>
            <w:rFonts w:ascii="Cambria Math" w:hAnsi="Cambria Math"/>
            <w:lang w:val="en-US"/>
          </w:rPr>
          <m:t>=</m:t>
        </m:r>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r>
          <w:rPr>
            <w:rFonts w:ascii="Cambria Math" w:hAnsi="Cambria Math"/>
            <w:lang w:val="en-US"/>
          </w:rPr>
          <m:t>×N</m:t>
        </m:r>
      </m:oMath>
      <w:r>
        <w:rPr>
          <w:bCs/>
          <w:i/>
          <w:iCs/>
          <w:lang w:val="en-US"/>
        </w:rPr>
        <w:t xml:space="preserve">, wherein,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oMath>
      <w:r>
        <w:rPr>
          <w:bCs/>
          <w:i/>
          <w:iCs/>
          <w:lang w:val="en-US"/>
        </w:rPr>
        <w:t xml:space="preserve"> is system </w:t>
      </w:r>
      <w:r>
        <w:rPr>
          <w:bCs/>
          <w:i/>
          <w:iCs/>
        </w:rPr>
        <w:t>bandwidth</w:t>
      </w:r>
      <w:r>
        <w:rPr>
          <w:bCs/>
          <w:i/>
          <w:iCs/>
          <w:lang w:val="en-US"/>
        </w:rPr>
        <w:t>;</w:t>
      </w:r>
      <w:r>
        <w:rPr>
          <w:bCs/>
          <w:i/>
          <w:iCs/>
        </w:rPr>
        <w:t xml:space="preserve"> </w:t>
      </w:r>
    </w:p>
    <w:p w14:paraId="4EBC8203" w14:textId="77777777" w:rsidR="00B54394" w:rsidRDefault="00A14C9A">
      <w:pPr>
        <w:numPr>
          <w:ilvl w:val="2"/>
          <w:numId w:val="21"/>
        </w:numPr>
        <w:spacing w:after="180"/>
        <w:ind w:left="800" w:hanging="400"/>
        <w:rPr>
          <w:bCs/>
          <w:i/>
          <w:iCs/>
          <w:lang w:eastAsia="zh-CN"/>
        </w:rPr>
      </w:pPr>
      <w:r>
        <w:rPr>
          <w:bCs/>
          <w:i/>
          <w:iCs/>
          <w:lang w:val="en-US" w:eastAsia="zh-CN"/>
        </w:rPr>
        <w:t xml:space="preserve">If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r>
          <w:rPr>
            <w:rFonts w:ascii="Cambria Math" w:hAnsi="Cambria Math"/>
            <w:lang w:val="en-US"/>
          </w:rPr>
          <m:t>≤</m:t>
        </m:r>
        <m:r>
          <w:rPr>
            <w:rFonts w:ascii="Cambria Math" w:hAnsi="Cambria Math"/>
            <w:lang w:val="en-US" w:eastAsia="zh-CN"/>
          </w:rPr>
          <m:t>110</m:t>
        </m:r>
      </m:oMath>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oMath>
      <w:r>
        <w:rPr>
          <w:bCs/>
          <w:i/>
          <w:iCs/>
          <w:lang w:val="en-US" w:eastAsia="zh-CN"/>
        </w:rPr>
        <w:t>, obtain the corresponding TBS;</w:t>
      </w:r>
    </w:p>
    <w:p w14:paraId="43137BF3" w14:textId="77777777" w:rsidR="00B54394" w:rsidRDefault="00A14C9A">
      <w:pPr>
        <w:numPr>
          <w:ilvl w:val="2"/>
          <w:numId w:val="21"/>
        </w:numPr>
        <w:spacing w:after="180"/>
        <w:ind w:left="800" w:hanging="400"/>
        <w:rPr>
          <w:i/>
          <w:iCs/>
        </w:rPr>
      </w:pPr>
      <w:r>
        <w:rPr>
          <w:bCs/>
          <w:i/>
          <w:iCs/>
          <w:lang w:eastAsia="ko-KR"/>
        </w:rPr>
        <w:lastRenderedPageBreak/>
        <w:t>Else</w:t>
      </w:r>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DL</m:t>
            </m:r>
          </m:sup>
        </m:sSubSup>
      </m:oMath>
      <w:r>
        <w:rPr>
          <w:bCs/>
          <w:i/>
          <w:iCs/>
          <w:lang w:val="en-US" w:eastAsia="zh-CN"/>
        </w:rPr>
        <w:t xml:space="preserve">, obtain the corresponding TBS’; and calculate the final TBS as </w:t>
      </w:r>
      <m:oMath>
        <m:r>
          <w:rPr>
            <w:rFonts w:ascii="Cambria Math" w:hAnsi="Cambria Math"/>
            <w:lang w:val="en-US" w:eastAsia="zh-CN"/>
          </w:rPr>
          <m:t>TBS=round{TBS'×N}</m:t>
        </m:r>
      </m:oMath>
    </w:p>
    <w:p w14:paraId="0F70BE42" w14:textId="77777777" w:rsidR="00B54394" w:rsidRDefault="00A14C9A">
      <w:pPr>
        <w:tabs>
          <w:tab w:val="left" w:pos="-420"/>
        </w:tabs>
        <w:ind w:left="800" w:hanging="400"/>
        <w:rPr>
          <w:rFonts w:eastAsiaTheme="minorEastAsia"/>
          <w:bCs/>
          <w:i/>
          <w:iCs/>
          <w:lang w:eastAsia="zh-CN"/>
        </w:rPr>
      </w:pPr>
      <w:r>
        <w:rPr>
          <w:bCs/>
          <w:i/>
          <w:iCs/>
          <w:lang w:eastAsia="zh-CN"/>
        </w:rPr>
        <w:t>The operation “round{x}” is mapping x to the closest TBS from all the existing TBS values in section 7.1.7.2 TS 36.213.</w:t>
      </w:r>
    </w:p>
    <w:p w14:paraId="2D5FD3BE" w14:textId="77777777" w:rsidR="00B54394" w:rsidRDefault="00A14C9A">
      <w:pPr>
        <w:spacing w:after="180"/>
        <w:rPr>
          <w:lang w:val="en-US" w:eastAsia="zh-CN"/>
        </w:rPr>
      </w:pPr>
      <w:r>
        <w:rPr>
          <w:rFonts w:hint="eastAsia"/>
          <w:lang w:val="en-US" w:eastAsia="zh-CN"/>
        </w:rPr>
        <w:t xml:space="preserve">In </w:t>
      </w:r>
      <w:proofErr w:type="spellStart"/>
      <w:r>
        <w:rPr>
          <w:lang w:val="en-US" w:eastAsia="zh-CN"/>
        </w:rPr>
        <w:t>RAN1#120</w:t>
      </w:r>
      <w:proofErr w:type="spellEnd"/>
      <w:r>
        <w:rPr>
          <w:lang w:val="en-US" w:eastAsia="zh-CN"/>
        </w:rPr>
        <w:t xml:space="preserve"> meeting</w:t>
      </w:r>
      <w:r>
        <w:rPr>
          <w:rFonts w:hint="eastAsia"/>
          <w:lang w:val="en-US" w:eastAsia="zh-CN"/>
        </w:rPr>
        <w:t>,</w:t>
      </w:r>
      <w:r>
        <w:rPr>
          <w:lang w:val="en-US" w:eastAsia="zh-CN"/>
        </w:rPr>
        <w:t xml:space="preserve"> an agreement was reached as follow.</w:t>
      </w:r>
    </w:p>
    <w:tbl>
      <w:tblPr>
        <w:tblStyle w:val="ae"/>
        <w:tblW w:w="0" w:type="auto"/>
        <w:tblInd w:w="104" w:type="dxa"/>
        <w:tblLook w:val="04A0" w:firstRow="1" w:lastRow="0" w:firstColumn="1" w:lastColumn="0" w:noHBand="0" w:noVBand="1"/>
      </w:tblPr>
      <w:tblGrid>
        <w:gridCol w:w="9524"/>
      </w:tblGrid>
      <w:tr w:rsidR="00B54394" w14:paraId="4E4E9EBE" w14:textId="77777777" w:rsidTr="00B462E0">
        <w:tc>
          <w:tcPr>
            <w:tcW w:w="9630" w:type="dxa"/>
          </w:tcPr>
          <w:p w14:paraId="504ADA04" w14:textId="77777777" w:rsidR="00B54394" w:rsidRDefault="00A14C9A">
            <w:pPr>
              <w:spacing w:beforeLines="50" w:before="120"/>
              <w:rPr>
                <w:bCs/>
              </w:rPr>
            </w:pPr>
            <w:bookmarkStart w:id="5" w:name="OLE_LINK40"/>
            <w:bookmarkStart w:id="6" w:name="OLE_LINK39"/>
            <w:r>
              <w:rPr>
                <w:bCs/>
                <w:highlight w:val="green"/>
              </w:rPr>
              <w:t>Agreement</w:t>
            </w:r>
          </w:p>
          <w:p w14:paraId="629ABBEB" w14:textId="77777777" w:rsidR="00B54394" w:rsidRDefault="00A14C9A">
            <w:pPr>
              <w:spacing w:beforeLines="50" w:before="120"/>
              <w:rPr>
                <w:bCs/>
              </w:rPr>
            </w:pPr>
            <w:r>
              <w:rPr>
                <w:bCs/>
              </w:rPr>
              <w:t xml:space="preserve">For </w:t>
            </w:r>
            <w:proofErr w:type="spellStart"/>
            <w:r>
              <w:rPr>
                <w:bCs/>
              </w:rPr>
              <w:t>PMCH</w:t>
            </w:r>
            <w:proofErr w:type="spellEnd"/>
            <w:r>
              <w:rPr>
                <w:bCs/>
              </w:rPr>
              <w:t xml:space="preserve"> with time interleaving, the maximum TBS a UE supports for the scaled TB is derived based on DL-</w:t>
            </w:r>
            <w:proofErr w:type="spellStart"/>
            <w:r>
              <w:rPr>
                <w:bCs/>
              </w:rPr>
              <w:t>SCH</w:t>
            </w:r>
            <w:proofErr w:type="spellEnd"/>
            <w:r>
              <w:rPr>
                <w:bCs/>
              </w:rPr>
              <w:t xml:space="preserve"> as per TS 36.306 set by UE category.</w:t>
            </w:r>
          </w:p>
          <w:p w14:paraId="652818DC" w14:textId="77777777" w:rsidR="00B54394" w:rsidRDefault="00A14C9A">
            <w:pPr>
              <w:pStyle w:val="af3"/>
              <w:numPr>
                <w:ilvl w:val="0"/>
                <w:numId w:val="28"/>
              </w:numPr>
              <w:spacing w:after="180"/>
              <w:rPr>
                <w:lang w:val="en-US" w:eastAsia="zh-CN"/>
              </w:rPr>
            </w:pPr>
            <w:r>
              <w:rPr>
                <w:bCs/>
              </w:rPr>
              <w:t>FFS when the UE category has multiple maximum TBS</w:t>
            </w:r>
            <w:bookmarkEnd w:id="5"/>
            <w:bookmarkEnd w:id="6"/>
          </w:p>
        </w:tc>
      </w:tr>
    </w:tbl>
    <w:p w14:paraId="392CAB4D" w14:textId="77777777" w:rsidR="00B54394" w:rsidRDefault="00B54394">
      <w:pPr>
        <w:spacing w:after="180"/>
        <w:rPr>
          <w:lang w:val="en-US" w:eastAsia="zh-CN"/>
        </w:rPr>
      </w:pPr>
    </w:p>
    <w:p w14:paraId="01B47F5E" w14:textId="6C1526DA" w:rsidR="00B54394" w:rsidRDefault="00A14C9A">
      <w:pPr>
        <w:spacing w:after="180"/>
      </w:pPr>
      <w:r>
        <w:t>In TS 36.306, Table 4.1-1 specifies the maximum DL-</w:t>
      </w:r>
      <w:proofErr w:type="spellStart"/>
      <w:r>
        <w:t>SCH</w:t>
      </w:r>
      <w:proofErr w:type="spellEnd"/>
      <w:r>
        <w:t xml:space="preserve"> TBS based on </w:t>
      </w:r>
      <w:r w:rsidR="00B934FC">
        <w:t xml:space="preserve">the number of </w:t>
      </w:r>
      <w:r>
        <w:t>spatial layers per UE category (e.g., Category 6 supports 149,776 bits for 4-layer and 75,376 bits for 2-layer DL-</w:t>
      </w:r>
      <w:proofErr w:type="spellStart"/>
      <w:r>
        <w:t>SCH</w:t>
      </w:r>
      <w:proofErr w:type="spellEnd"/>
      <w:r>
        <w:t xml:space="preserve"> transmission within a </w:t>
      </w:r>
      <w:proofErr w:type="spellStart"/>
      <w:r>
        <w:t>TTI</w:t>
      </w:r>
      <w:proofErr w:type="spellEnd"/>
      <w:r>
        <w:t xml:space="preserve">). </w:t>
      </w:r>
      <w:bookmarkStart w:id="7" w:name="OLE_LINK10"/>
      <w:r w:rsidRPr="002C0D13">
        <w:t xml:space="preserve">For </w:t>
      </w:r>
      <w:proofErr w:type="spellStart"/>
      <w:r w:rsidRPr="002C0D13">
        <w:t>PMCH</w:t>
      </w:r>
      <w:proofErr w:type="spellEnd"/>
      <w:r w:rsidRPr="002C0D13">
        <w:t xml:space="preserve"> with time interleaving, the UE's </w:t>
      </w:r>
      <w:r w:rsidRPr="002C0D13">
        <w:rPr>
          <w:rStyle w:val="af"/>
          <w:b w:val="0"/>
        </w:rPr>
        <w:t>hardware processing capability may remain identical</w:t>
      </w:r>
      <w:r w:rsidRPr="002C0D13">
        <w:t xml:space="preserve">—take UE category 6 for example, the same baseband resources (decoders/buffers) </w:t>
      </w:r>
      <w:r w:rsidR="0081198A" w:rsidRPr="002C0D13">
        <w:t xml:space="preserve">can </w:t>
      </w:r>
      <w:r w:rsidRPr="002C0D13">
        <w:t xml:space="preserve">handle 149,776 bits </w:t>
      </w:r>
      <w:r w:rsidR="0081198A" w:rsidRPr="002C0D13">
        <w:t xml:space="preserve">for </w:t>
      </w:r>
      <w:proofErr w:type="spellStart"/>
      <w:r w:rsidR="001D4641" w:rsidRPr="002C0D13">
        <w:t>MCH</w:t>
      </w:r>
      <w:proofErr w:type="spellEnd"/>
      <w:r w:rsidR="001D4641" w:rsidRPr="002C0D13">
        <w:t xml:space="preserve"> TB</w:t>
      </w:r>
      <w:bookmarkEnd w:id="7"/>
      <w:r w:rsidR="002C0D13" w:rsidRPr="002C0D13">
        <w:t>.</w:t>
      </w:r>
      <w:r w:rsidR="001D4641">
        <w:t xml:space="preserve"> That is</w:t>
      </w:r>
      <w:r>
        <w:rPr>
          <w:b/>
        </w:rPr>
        <w:t>,</w:t>
      </w:r>
      <w:r>
        <w:t xml:space="preserve"> the scaled </w:t>
      </w:r>
      <w:proofErr w:type="spellStart"/>
      <w:r>
        <w:t>MCH</w:t>
      </w:r>
      <w:proofErr w:type="spellEnd"/>
      <w:r>
        <w:t xml:space="preserve"> TBS for UE Category 6 should align with its DL-</w:t>
      </w:r>
      <w:proofErr w:type="spellStart"/>
      <w:r>
        <w:t>SCH</w:t>
      </w:r>
      <w:proofErr w:type="spellEnd"/>
      <w:r>
        <w:t xml:space="preserve"> peak (149,776 bits), as time interleaving distributes decoding load across subframes without exceeding per-</w:t>
      </w:r>
      <w:proofErr w:type="spellStart"/>
      <w:r>
        <w:t>TTI</w:t>
      </w:r>
      <w:proofErr w:type="spellEnd"/>
      <w:r>
        <w:t xml:space="preserve"> hardware limits. Accordingly, we propose defining scaled </w:t>
      </w:r>
      <w:proofErr w:type="spellStart"/>
      <w:r>
        <w:t>MCH</w:t>
      </w:r>
      <w:proofErr w:type="spellEnd"/>
      <w:r>
        <w:t xml:space="preserve"> TBS limits for </w:t>
      </w:r>
      <w:proofErr w:type="spellStart"/>
      <w:r>
        <w:t>MBMS</w:t>
      </w:r>
      <w:proofErr w:type="spellEnd"/>
      <w:r>
        <w:t xml:space="preserve">-capable </w:t>
      </w:r>
      <w:proofErr w:type="spellStart"/>
      <w:r>
        <w:t>UEs</w:t>
      </w:r>
      <w:proofErr w:type="spellEnd"/>
      <w:r>
        <w:t xml:space="preserve"> via </w:t>
      </w:r>
      <w:proofErr w:type="spellStart"/>
      <w:r>
        <w:t>MBSFN</w:t>
      </w:r>
      <w:proofErr w:type="spellEnd"/>
      <w:r>
        <w:t xml:space="preserve"> reception, aligned with each category's peak DL-</w:t>
      </w:r>
      <w:proofErr w:type="spellStart"/>
      <w:r>
        <w:t>SCH</w:t>
      </w:r>
      <w:proofErr w:type="spellEnd"/>
      <w:r>
        <w:t xml:space="preserve"> capability.</w:t>
      </w:r>
    </w:p>
    <w:p w14:paraId="49ABCB38" w14:textId="48AD03FC" w:rsidR="00B54394" w:rsidRDefault="00A14C9A">
      <w:pPr>
        <w:spacing w:after="180"/>
        <w:rPr>
          <w:i/>
        </w:rPr>
      </w:pPr>
      <w:bookmarkStart w:id="8" w:name="OLE_LINK25"/>
      <w:bookmarkStart w:id="9" w:name="OLE_LINK26"/>
      <w:r>
        <w:rPr>
          <w:b/>
          <w:i/>
        </w:rPr>
        <w:t>O</w:t>
      </w:r>
      <w:r>
        <w:rPr>
          <w:b/>
          <w:i/>
          <w:lang w:eastAsia="zh-CN"/>
        </w:rPr>
        <w:t>bservation 2</w:t>
      </w:r>
      <w:r>
        <w:rPr>
          <w:b/>
          <w:i/>
        </w:rPr>
        <w:t>:</w:t>
      </w:r>
      <w:r>
        <w:rPr>
          <w:i/>
        </w:rPr>
        <w:t xml:space="preserve"> F</w:t>
      </w:r>
      <w:r w:rsidRPr="002C0D13">
        <w:rPr>
          <w:i/>
        </w:rPr>
        <w:t xml:space="preserve">or </w:t>
      </w:r>
      <w:proofErr w:type="spellStart"/>
      <w:r w:rsidRPr="002C0D13">
        <w:rPr>
          <w:i/>
        </w:rPr>
        <w:t>PMCH</w:t>
      </w:r>
      <w:proofErr w:type="spellEnd"/>
      <w:r w:rsidRPr="002C0D13">
        <w:rPr>
          <w:i/>
        </w:rPr>
        <w:t xml:space="preserve"> with time interleaving, if UE's </w:t>
      </w:r>
      <w:r w:rsidRPr="002C0D13">
        <w:rPr>
          <w:rStyle w:val="af"/>
          <w:b w:val="0"/>
          <w:i/>
        </w:rPr>
        <w:t>hardware processing capability remains identical,</w:t>
      </w:r>
      <w:r w:rsidRPr="002C0D13">
        <w:rPr>
          <w:i/>
        </w:rPr>
        <w:t xml:space="preserve"> the same baseba</w:t>
      </w:r>
      <w:r w:rsidR="002C0D13" w:rsidRPr="002C0D13">
        <w:rPr>
          <w:i/>
        </w:rPr>
        <w:t>nd resources (decoders/buffers) that</w:t>
      </w:r>
      <w:r w:rsidRPr="002C0D13">
        <w:rPr>
          <w:i/>
        </w:rPr>
        <w:t xml:space="preserve"> handle the maximum number of bits in DL-</w:t>
      </w:r>
      <w:proofErr w:type="spellStart"/>
      <w:r w:rsidRPr="002C0D13">
        <w:rPr>
          <w:i/>
        </w:rPr>
        <w:t>SCH</w:t>
      </w:r>
      <w:proofErr w:type="spellEnd"/>
      <w:r w:rsidRPr="002C0D13">
        <w:rPr>
          <w:i/>
        </w:rPr>
        <w:t xml:space="preserve"> can </w:t>
      </w:r>
      <w:r w:rsidR="002C0D13" w:rsidRPr="002C0D13">
        <w:rPr>
          <w:i/>
        </w:rPr>
        <w:t xml:space="preserve">be </w:t>
      </w:r>
      <w:r w:rsidRPr="002C0D13">
        <w:rPr>
          <w:i/>
        </w:rPr>
        <w:t>suppor</w:t>
      </w:r>
      <w:r w:rsidR="002C0D13" w:rsidRPr="002C0D13">
        <w:rPr>
          <w:i/>
        </w:rPr>
        <w:t>ted</w:t>
      </w:r>
      <w:r w:rsidRPr="002C0D13">
        <w:rPr>
          <w:i/>
        </w:rPr>
        <w:t>.</w:t>
      </w:r>
    </w:p>
    <w:p w14:paraId="5E9FF754" w14:textId="609600A5" w:rsidR="00B54394" w:rsidRDefault="00A14C9A">
      <w:pPr>
        <w:spacing w:after="180"/>
      </w:pPr>
      <w:r>
        <w:rPr>
          <w:b/>
          <w:bCs/>
          <w:i/>
          <w:iCs/>
          <w:lang w:val="en-US" w:eastAsia="zh-CN"/>
        </w:rPr>
        <w:t xml:space="preserve">Proposal 2: </w:t>
      </w:r>
      <w:r>
        <w:rPr>
          <w:i/>
        </w:rPr>
        <w:t xml:space="preserve">For </w:t>
      </w:r>
      <w:proofErr w:type="spellStart"/>
      <w:r>
        <w:rPr>
          <w:i/>
        </w:rPr>
        <w:t>PMCH</w:t>
      </w:r>
      <w:proofErr w:type="spellEnd"/>
      <w:r>
        <w:rPr>
          <w:i/>
        </w:rPr>
        <w:t xml:space="preserve"> </w:t>
      </w:r>
      <w:r>
        <w:rPr>
          <w:bCs/>
          <w:i/>
        </w:rPr>
        <w:t>with time interleaving, the maximum TBS a UE supports for the scaled TB</w:t>
      </w:r>
      <w:r w:rsidR="00157F50">
        <w:rPr>
          <w:bCs/>
          <w:i/>
        </w:rPr>
        <w:t xml:space="preserve"> is the</w:t>
      </w:r>
      <w:r>
        <w:rPr>
          <w:i/>
          <w:lang w:val="en-US" w:eastAsia="zh-CN"/>
        </w:rPr>
        <w:t xml:space="preserve"> largest</w:t>
      </w:r>
      <w:r>
        <w:rPr>
          <w:i/>
        </w:rPr>
        <w:t xml:space="preserve"> </w:t>
      </w:r>
      <w:r w:rsidR="00157F50">
        <w:rPr>
          <w:i/>
        </w:rPr>
        <w:t xml:space="preserve">TBS among the multiple </w:t>
      </w:r>
      <w:r>
        <w:rPr>
          <w:bCs/>
          <w:i/>
          <w:lang w:val="en-US" w:eastAsia="zh-CN"/>
        </w:rPr>
        <w:t>m</w:t>
      </w:r>
      <w:proofErr w:type="spellStart"/>
      <w:r w:rsidRPr="00B462E0">
        <w:rPr>
          <w:i/>
          <w:lang w:eastAsia="ja-JP"/>
        </w:rPr>
        <w:t>aximum</w:t>
      </w:r>
      <w:proofErr w:type="spellEnd"/>
      <w:r w:rsidR="00157F50">
        <w:rPr>
          <w:i/>
          <w:lang w:eastAsia="ja-JP"/>
        </w:rPr>
        <w:t xml:space="preserve"> TBS of</w:t>
      </w:r>
      <w:r w:rsidRPr="00B462E0">
        <w:rPr>
          <w:i/>
          <w:lang w:eastAsia="ja-JP"/>
        </w:rPr>
        <w:t xml:space="preserve"> a </w:t>
      </w:r>
      <w:r>
        <w:rPr>
          <w:i/>
        </w:rPr>
        <w:t>DL-</w:t>
      </w:r>
      <w:proofErr w:type="spellStart"/>
      <w:r>
        <w:rPr>
          <w:i/>
        </w:rPr>
        <w:t>SCH</w:t>
      </w:r>
      <w:proofErr w:type="spellEnd"/>
      <w:r>
        <w:rPr>
          <w:i/>
        </w:rPr>
        <w:t xml:space="preserve"> as</w:t>
      </w:r>
      <w:r>
        <w:rPr>
          <w:i/>
          <w:lang w:val="en-US" w:eastAsia="zh-CN"/>
        </w:rPr>
        <w:t xml:space="preserve"> per TS 36.306</w:t>
      </w:r>
      <w:r>
        <w:rPr>
          <w:i/>
        </w:rPr>
        <w:t xml:space="preserve"> set by UE category.</w:t>
      </w:r>
      <w:bookmarkEnd w:id="8"/>
      <w:bookmarkEnd w:id="9"/>
      <w:r>
        <w:rPr>
          <w:i/>
        </w:rPr>
        <w:t xml:space="preserve"> </w:t>
      </w:r>
    </w:p>
    <w:p w14:paraId="14AF022A" w14:textId="77777777" w:rsidR="00B54394" w:rsidRDefault="00B54394">
      <w:pPr>
        <w:spacing w:after="180"/>
      </w:pPr>
    </w:p>
    <w:p w14:paraId="18F2B66A" w14:textId="24BCDF77" w:rsidR="00B54394" w:rsidRDefault="00A14C9A">
      <w:pPr>
        <w:pStyle w:val="2"/>
        <w:ind w:left="567"/>
        <w:jc w:val="left"/>
        <w:rPr>
          <w:lang w:val="en-US" w:eastAsia="zh-CN"/>
        </w:rPr>
      </w:pPr>
      <w:r>
        <w:rPr>
          <w:rFonts w:hint="eastAsia"/>
          <w:lang w:val="en-US" w:eastAsia="zh-CN"/>
        </w:rPr>
        <w:t xml:space="preserve"> </w:t>
      </w:r>
      <w:r>
        <w:rPr>
          <w:lang w:val="en-US" w:eastAsia="zh-CN"/>
        </w:rPr>
        <w:t>The limitation of soft buffer size</w:t>
      </w:r>
    </w:p>
    <w:p w14:paraId="324CB9FB" w14:textId="60B43382" w:rsidR="00B54394" w:rsidRDefault="00167005">
      <w:pPr>
        <w:spacing w:after="180"/>
        <w:rPr>
          <w:lang w:val="en-US" w:eastAsia="zh-CN"/>
        </w:rPr>
      </w:pPr>
      <w:bookmarkStart w:id="10" w:name="OLE_LINK21"/>
      <w:bookmarkStart w:id="11" w:name="OLE_LINK22"/>
      <w:r>
        <w:t>As described i</w:t>
      </w:r>
      <w:r w:rsidR="000C75D5">
        <w:t>n</w:t>
      </w:r>
      <w:r w:rsidR="00A14C9A">
        <w:t xml:space="preserve"> current specifications</w:t>
      </w:r>
      <w:r w:rsidR="0036614E">
        <w:t xml:space="preserve"> TS 36.212</w:t>
      </w:r>
      <w:r w:rsidR="00A14C9A">
        <w:t xml:space="preserve">, </w:t>
      </w:r>
      <w:r w:rsidR="0093695F">
        <w:t xml:space="preserve">there is no limitation about the soft buffer size on </w:t>
      </w:r>
      <w:proofErr w:type="spellStart"/>
      <w:r w:rsidR="00A14C9A">
        <w:t>MCH</w:t>
      </w:r>
      <w:proofErr w:type="spellEnd"/>
      <w:r w:rsidR="00A14C9A">
        <w:t xml:space="preserve"> transmission</w:t>
      </w:r>
      <w:r w:rsidR="0093695F">
        <w:t>.</w:t>
      </w:r>
      <w:r w:rsidR="00043B5C">
        <w:t xml:space="preserve"> T</w:t>
      </w:r>
      <w:r w:rsidR="00043B5C">
        <w:rPr>
          <w:rFonts w:hint="eastAsia"/>
          <w:lang w:eastAsia="zh-CN"/>
        </w:rPr>
        <w:t>h</w:t>
      </w:r>
      <w:r w:rsidR="00043B5C">
        <w:rPr>
          <w:lang w:eastAsia="zh-CN"/>
        </w:rPr>
        <w:t xml:space="preserve">at is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cb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w</m:t>
            </m:r>
          </m:sub>
        </m:sSub>
      </m:oMath>
      <w:r w:rsidR="00043B5C">
        <w:rPr>
          <w:rFonts w:hint="eastAsia"/>
          <w:lang w:val="en-US" w:eastAsia="zh-CN"/>
        </w:rPr>
        <w:t>.</w:t>
      </w:r>
    </w:p>
    <w:tbl>
      <w:tblPr>
        <w:tblStyle w:val="ae"/>
        <w:tblW w:w="0" w:type="auto"/>
        <w:tblLook w:val="04A0" w:firstRow="1" w:lastRow="0" w:firstColumn="1" w:lastColumn="0" w:noHBand="0" w:noVBand="1"/>
      </w:tblPr>
      <w:tblGrid>
        <w:gridCol w:w="9628"/>
      </w:tblGrid>
      <w:tr w:rsidR="00043B5C" w14:paraId="7560CADB" w14:textId="77777777" w:rsidTr="00043B5C">
        <w:tc>
          <w:tcPr>
            <w:tcW w:w="9628" w:type="dxa"/>
          </w:tcPr>
          <w:p w14:paraId="341A68FF" w14:textId="77777777" w:rsidR="00043B5C" w:rsidRDefault="00043B5C" w:rsidP="00D0146C">
            <w:pPr>
              <w:pStyle w:val="5"/>
              <w:numPr>
                <w:ilvl w:val="0"/>
                <w:numId w:val="0"/>
              </w:numPr>
              <w:ind w:left="992" w:hanging="992"/>
              <w:outlineLvl w:val="4"/>
            </w:pPr>
            <w:r>
              <w:t>5.1.4.1.2</w:t>
            </w:r>
            <w:r>
              <w:tab/>
              <w:t>Bit collection, selection and transmission</w:t>
            </w:r>
          </w:p>
          <w:p w14:paraId="743AD7CC" w14:textId="5927A147" w:rsidR="00043B5C" w:rsidRDefault="00043B5C" w:rsidP="00043B5C">
            <w:r>
              <w:t xml:space="preserve">The circular buffer of length </w:t>
            </w:r>
            <w:r>
              <w:rPr>
                <w:noProof/>
                <w:position w:val="-10"/>
                <w:lang w:val="en-US" w:eastAsia="zh-CN"/>
              </w:rPr>
              <w:drawing>
                <wp:inline distT="0" distB="0" distL="0" distR="0" wp14:anchorId="47113C88" wp14:editId="72B65D56">
                  <wp:extent cx="603885" cy="193675"/>
                  <wp:effectExtent l="0" t="0" r="571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3885" cy="193675"/>
                          </a:xfrm>
                          <a:prstGeom prst="rect">
                            <a:avLst/>
                          </a:prstGeom>
                          <a:noFill/>
                          <a:ln>
                            <a:noFill/>
                          </a:ln>
                        </pic:spPr>
                      </pic:pic>
                    </a:graphicData>
                  </a:graphic>
                </wp:inline>
              </w:drawing>
            </w:r>
            <w:r>
              <w:t xml:space="preserve"> for the </w:t>
            </w:r>
            <w:r>
              <w:rPr>
                <w:i/>
              </w:rPr>
              <w:t>r</w:t>
            </w:r>
            <w:r>
              <w:t>-</w:t>
            </w:r>
            <w:proofErr w:type="spellStart"/>
            <w:r>
              <w:t>th</w:t>
            </w:r>
            <w:proofErr w:type="spellEnd"/>
            <w:r>
              <w:t xml:space="preserve"> coded block is generated as follows:</w:t>
            </w:r>
          </w:p>
          <w:p w14:paraId="1075B329" w14:textId="5D64ED19" w:rsidR="00043B5C" w:rsidRDefault="00043B5C" w:rsidP="00043B5C">
            <w:pPr>
              <w:pStyle w:val="B1"/>
              <w:rPr>
                <w:i/>
                <w:vertAlign w:val="subscript"/>
                <w:lang w:val="nb-NO"/>
              </w:rPr>
            </w:pPr>
            <w:r>
              <w:rPr>
                <w:noProof/>
                <w:position w:val="-12"/>
                <w:lang w:eastAsia="zh-CN"/>
              </w:rPr>
              <w:drawing>
                <wp:inline distT="0" distB="0" distL="0" distR="0" wp14:anchorId="7B4BF5DC" wp14:editId="2B46FD02">
                  <wp:extent cx="504190" cy="246380"/>
                  <wp:effectExtent l="0" t="0" r="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4190" cy="246380"/>
                          </a:xfrm>
                          <a:prstGeom prst="rect">
                            <a:avLst/>
                          </a:prstGeom>
                          <a:noFill/>
                          <a:ln>
                            <a:noFill/>
                          </a:ln>
                        </pic:spPr>
                      </pic:pic>
                    </a:graphicData>
                  </a:graphic>
                </wp:inline>
              </w:drawing>
            </w:r>
            <w:r>
              <w:rPr>
                <w:lang w:val="nb-NO"/>
              </w:rPr>
              <w:tab/>
              <w:t xml:space="preserve">for </w:t>
            </w:r>
            <w:r>
              <w:rPr>
                <w:i/>
                <w:lang w:val="nb-NO"/>
              </w:rPr>
              <w:t>k</w:t>
            </w:r>
            <w:r>
              <w:rPr>
                <w:lang w:val="nb-NO"/>
              </w:rPr>
              <w:t xml:space="preserve"> = 0,…,</w:t>
            </w:r>
            <w:r>
              <w:rPr>
                <w:i/>
                <w:lang w:val="nb-NO"/>
              </w:rPr>
              <w:t xml:space="preserve"> </w:t>
            </w:r>
            <w:r>
              <w:rPr>
                <w:i/>
                <w:noProof/>
                <w:position w:val="-10"/>
                <w:lang w:eastAsia="zh-CN"/>
              </w:rPr>
              <w:drawing>
                <wp:inline distT="0" distB="0" distL="0" distR="0" wp14:anchorId="2C23EB90" wp14:editId="54932EED">
                  <wp:extent cx="410210" cy="193675"/>
                  <wp:effectExtent l="0" t="0" r="889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210" cy="193675"/>
                          </a:xfrm>
                          <a:prstGeom prst="rect">
                            <a:avLst/>
                          </a:prstGeom>
                          <a:noFill/>
                          <a:ln>
                            <a:noFill/>
                          </a:ln>
                        </pic:spPr>
                      </pic:pic>
                    </a:graphicData>
                  </a:graphic>
                </wp:inline>
              </w:drawing>
            </w:r>
          </w:p>
          <w:p w14:paraId="0E66DDBA" w14:textId="71DD88A9" w:rsidR="00043B5C" w:rsidRDefault="00043B5C" w:rsidP="00043B5C">
            <w:pPr>
              <w:pStyle w:val="B1"/>
              <w:rPr>
                <w:lang w:val="nb-NO"/>
              </w:rPr>
            </w:pPr>
            <w:r>
              <w:rPr>
                <w:noProof/>
                <w:position w:val="-14"/>
                <w:lang w:eastAsia="zh-CN"/>
              </w:rPr>
              <w:drawing>
                <wp:inline distT="0" distB="0" distL="0" distR="0" wp14:anchorId="7910C9DA" wp14:editId="4D2DD1FC">
                  <wp:extent cx="744220" cy="246380"/>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4220" cy="246380"/>
                          </a:xfrm>
                          <a:prstGeom prst="rect">
                            <a:avLst/>
                          </a:prstGeom>
                          <a:noFill/>
                          <a:ln>
                            <a:noFill/>
                          </a:ln>
                        </pic:spPr>
                      </pic:pic>
                    </a:graphicData>
                  </a:graphic>
                </wp:inline>
              </w:drawing>
            </w:r>
            <w:r>
              <w:rPr>
                <w:lang w:val="nb-NO"/>
              </w:rPr>
              <w:tab/>
              <w:t xml:space="preserve">for </w:t>
            </w:r>
            <w:r>
              <w:rPr>
                <w:i/>
                <w:lang w:val="nb-NO"/>
              </w:rPr>
              <w:t>k</w:t>
            </w:r>
            <w:r>
              <w:rPr>
                <w:lang w:val="nb-NO"/>
              </w:rPr>
              <w:t xml:space="preserve"> = 0,…,</w:t>
            </w:r>
            <w:r>
              <w:rPr>
                <w:i/>
                <w:lang w:val="nb-NO"/>
              </w:rPr>
              <w:t xml:space="preserve"> </w:t>
            </w:r>
            <w:r>
              <w:rPr>
                <w:i/>
                <w:noProof/>
                <w:position w:val="-10"/>
                <w:lang w:eastAsia="zh-CN"/>
              </w:rPr>
              <w:drawing>
                <wp:inline distT="0" distB="0" distL="0" distR="0" wp14:anchorId="141CA888" wp14:editId="4AEC3FD2">
                  <wp:extent cx="410210" cy="193675"/>
                  <wp:effectExtent l="0" t="0" r="889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210" cy="193675"/>
                          </a:xfrm>
                          <a:prstGeom prst="rect">
                            <a:avLst/>
                          </a:prstGeom>
                          <a:noFill/>
                          <a:ln>
                            <a:noFill/>
                          </a:ln>
                        </pic:spPr>
                      </pic:pic>
                    </a:graphicData>
                  </a:graphic>
                </wp:inline>
              </w:drawing>
            </w:r>
          </w:p>
          <w:p w14:paraId="1B54D408" w14:textId="43112CE0" w:rsidR="00043B5C" w:rsidRDefault="00043B5C" w:rsidP="00043B5C">
            <w:pPr>
              <w:pStyle w:val="B1"/>
              <w:rPr>
                <w:lang w:val="nb-NO"/>
              </w:rPr>
            </w:pPr>
            <w:r>
              <w:rPr>
                <w:noProof/>
                <w:position w:val="-14"/>
                <w:lang w:eastAsia="zh-CN"/>
              </w:rPr>
              <w:drawing>
                <wp:inline distT="0" distB="0" distL="0" distR="0" wp14:anchorId="2A7A3875" wp14:editId="75DD3A44">
                  <wp:extent cx="879475" cy="246380"/>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79475" cy="246380"/>
                          </a:xfrm>
                          <a:prstGeom prst="rect">
                            <a:avLst/>
                          </a:prstGeom>
                          <a:noFill/>
                          <a:ln>
                            <a:noFill/>
                          </a:ln>
                        </pic:spPr>
                      </pic:pic>
                    </a:graphicData>
                  </a:graphic>
                </wp:inline>
              </w:drawing>
            </w:r>
            <w:r>
              <w:rPr>
                <w:lang w:val="nb-NO"/>
              </w:rPr>
              <w:tab/>
              <w:t xml:space="preserve">for </w:t>
            </w:r>
            <w:r>
              <w:rPr>
                <w:i/>
                <w:lang w:val="nb-NO"/>
              </w:rPr>
              <w:t>k</w:t>
            </w:r>
            <w:r>
              <w:rPr>
                <w:lang w:val="nb-NO"/>
              </w:rPr>
              <w:t xml:space="preserve"> = 0,…,</w:t>
            </w:r>
            <w:r>
              <w:rPr>
                <w:i/>
                <w:lang w:val="nb-NO"/>
              </w:rPr>
              <w:t xml:space="preserve"> </w:t>
            </w:r>
            <w:r>
              <w:rPr>
                <w:i/>
                <w:noProof/>
                <w:position w:val="-10"/>
                <w:lang w:eastAsia="zh-CN"/>
              </w:rPr>
              <w:drawing>
                <wp:inline distT="0" distB="0" distL="0" distR="0" wp14:anchorId="2DD4AC2F" wp14:editId="09CE8B27">
                  <wp:extent cx="410210" cy="193675"/>
                  <wp:effectExtent l="0" t="0" r="889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210" cy="193675"/>
                          </a:xfrm>
                          <a:prstGeom prst="rect">
                            <a:avLst/>
                          </a:prstGeom>
                          <a:noFill/>
                          <a:ln>
                            <a:noFill/>
                          </a:ln>
                        </pic:spPr>
                      </pic:pic>
                    </a:graphicData>
                  </a:graphic>
                </wp:inline>
              </w:drawing>
            </w:r>
          </w:p>
          <w:p w14:paraId="2056F7DF" w14:textId="77777777" w:rsidR="00043B5C" w:rsidRDefault="00043B5C" w:rsidP="00043B5C">
            <w:r w:rsidRPr="00043B5C">
              <w:t xml:space="preserve">Denote the soft buffer size for the transport block by </w:t>
            </w:r>
            <w:r w:rsidRPr="00043B5C">
              <w:rPr>
                <w:i/>
              </w:rPr>
              <w:t>N</w:t>
            </w:r>
            <w:r w:rsidRPr="00043B5C">
              <w:rPr>
                <w:vertAlign w:val="subscript"/>
              </w:rPr>
              <w:t>IR</w:t>
            </w:r>
            <w:r w:rsidRPr="00043B5C">
              <w:t xml:space="preserve"> bits and the soft buffer size for the </w:t>
            </w:r>
            <w:r w:rsidRPr="00043B5C">
              <w:rPr>
                <w:i/>
              </w:rPr>
              <w:t>r</w:t>
            </w:r>
            <w:r w:rsidRPr="00043B5C">
              <w:t>-</w:t>
            </w:r>
            <w:proofErr w:type="spellStart"/>
            <w:r w:rsidRPr="00043B5C">
              <w:t>th</w:t>
            </w:r>
            <w:proofErr w:type="spellEnd"/>
            <w:r w:rsidRPr="00043B5C">
              <w:t xml:space="preserve"> code block by </w:t>
            </w:r>
            <w:proofErr w:type="spellStart"/>
            <w:r w:rsidRPr="00043B5C">
              <w:rPr>
                <w:i/>
              </w:rPr>
              <w:t>N</w:t>
            </w:r>
            <w:r w:rsidRPr="00043B5C">
              <w:rPr>
                <w:i/>
                <w:vertAlign w:val="subscript"/>
              </w:rPr>
              <w:t>cb</w:t>
            </w:r>
            <w:proofErr w:type="spellEnd"/>
            <w:r w:rsidRPr="00043B5C">
              <w:t xml:space="preserve"> bits.</w:t>
            </w:r>
            <w:r>
              <w:rPr>
                <w:i/>
                <w:highlight w:val="green"/>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clause 5.1.2:</w:t>
            </w:r>
          </w:p>
          <w:p w14:paraId="436FEBFF" w14:textId="031A55B3" w:rsidR="00043B5C" w:rsidRDefault="00043B5C" w:rsidP="00043B5C">
            <w:pPr>
              <w:pStyle w:val="B1"/>
            </w:pPr>
            <w:r>
              <w:t xml:space="preserve">- </w:t>
            </w:r>
            <w:r>
              <w:rPr>
                <w:noProof/>
                <w:position w:val="-28"/>
                <w:lang w:eastAsia="zh-CN"/>
              </w:rPr>
              <w:drawing>
                <wp:inline distT="0" distB="0" distL="0" distR="0" wp14:anchorId="52DE4C15" wp14:editId="26075A27">
                  <wp:extent cx="1248410" cy="422275"/>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48410" cy="422275"/>
                          </a:xfrm>
                          <a:prstGeom prst="rect">
                            <a:avLst/>
                          </a:prstGeom>
                          <a:noFill/>
                          <a:ln>
                            <a:noFill/>
                          </a:ln>
                        </pic:spPr>
                      </pic:pic>
                    </a:graphicData>
                  </a:graphic>
                </wp:inline>
              </w:drawing>
            </w:r>
            <w:r>
              <w:tab/>
              <w:t xml:space="preserve">for DL-SCH and </w:t>
            </w:r>
            <w:proofErr w:type="spellStart"/>
            <w:r>
              <w:t>PCH</w:t>
            </w:r>
            <w:proofErr w:type="spellEnd"/>
            <w:r>
              <w:t xml:space="preserve"> transport channels</w:t>
            </w:r>
          </w:p>
          <w:p w14:paraId="37BD6224" w14:textId="77777777" w:rsidR="00043B5C" w:rsidRDefault="00043B5C" w:rsidP="00043B5C">
            <w:pPr>
              <w:pStyle w:val="B1"/>
              <w:rPr>
                <w:lang w:eastAsia="zh-CN"/>
              </w:rPr>
            </w:pPr>
            <w:r>
              <w:t xml:space="preserve">- </w:t>
            </w:r>
            <w:r>
              <w:rPr>
                <w:noProof/>
                <w:position w:val="-10"/>
                <w:lang w:eastAsia="zh-CN"/>
              </w:rPr>
              <w:drawing>
                <wp:inline distT="0" distB="0" distL="114300" distR="114300" wp14:anchorId="6BB1A57E" wp14:editId="1926BFDF">
                  <wp:extent cx="548640" cy="190500"/>
                  <wp:effectExtent l="0" t="0" r="0" b="6350"/>
                  <wp:docPr id="24" name="图片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339"/>
                          <pic:cNvPicPr>
                            <a:picLocks noChangeAspect="1"/>
                          </pic:cNvPicPr>
                        </pic:nvPicPr>
                        <pic:blipFill>
                          <a:blip r:embed="rId25"/>
                          <a:stretch>
                            <a:fillRect/>
                          </a:stretch>
                        </pic:blipFill>
                        <pic:spPr>
                          <a:xfrm>
                            <a:off x="0" y="0"/>
                            <a:ext cx="548640" cy="190500"/>
                          </a:xfrm>
                          <a:prstGeom prst="rect">
                            <a:avLst/>
                          </a:prstGeom>
                          <a:noFill/>
                          <a:ln>
                            <a:noFill/>
                          </a:ln>
                        </pic:spPr>
                      </pic:pic>
                    </a:graphicData>
                  </a:graphic>
                </wp:inline>
              </w:drawing>
            </w:r>
            <w:r>
              <w:tab/>
              <w:t xml:space="preserve">for UL-SCH, </w:t>
            </w:r>
            <w:proofErr w:type="spellStart"/>
            <w:r>
              <w:t>MCH</w:t>
            </w:r>
            <w:proofErr w:type="spellEnd"/>
            <w:r>
              <w:t>, SL-SCH and SL-</w:t>
            </w:r>
            <w:proofErr w:type="spellStart"/>
            <w:r>
              <w:t>DCH</w:t>
            </w:r>
            <w:proofErr w:type="spellEnd"/>
            <w:r>
              <w:t xml:space="preserve"> transport channels</w:t>
            </w:r>
          </w:p>
          <w:p w14:paraId="776AC402" w14:textId="77777777" w:rsidR="00043B5C" w:rsidRDefault="00043B5C" w:rsidP="00043B5C">
            <w:r>
              <w:rPr>
                <w:lang w:eastAsia="zh-CN"/>
              </w:rPr>
              <w:t xml:space="preserve">For </w:t>
            </w:r>
            <w:r w:rsidRPr="00043B5C">
              <w:rPr>
                <w:lang w:eastAsia="zh-CN"/>
              </w:rPr>
              <w:t>UE category 0</w:t>
            </w:r>
            <w:r>
              <w:rPr>
                <w:lang w:eastAsia="zh-CN"/>
              </w:rPr>
              <w:t>, for DL-</w:t>
            </w:r>
            <w:proofErr w:type="spellStart"/>
            <w:r>
              <w:rPr>
                <w:lang w:eastAsia="zh-CN"/>
              </w:rPr>
              <w:t>SCH</w:t>
            </w:r>
            <w:proofErr w:type="spellEnd"/>
            <w:r>
              <w:rPr>
                <w:lang w:eastAsia="zh-CN"/>
              </w:rPr>
              <w:t xml:space="preserve"> associated with SI-</w:t>
            </w:r>
            <w:proofErr w:type="spellStart"/>
            <w:r>
              <w:rPr>
                <w:lang w:eastAsia="zh-CN"/>
              </w:rPr>
              <w:t>RNTI</w:t>
            </w:r>
            <w:proofErr w:type="spellEnd"/>
            <w:r>
              <w:rPr>
                <w:lang w:eastAsia="zh-CN"/>
              </w:rPr>
              <w:t xml:space="preserve"> and RA-</w:t>
            </w:r>
            <w:proofErr w:type="spellStart"/>
            <w:r>
              <w:rPr>
                <w:lang w:eastAsia="zh-CN"/>
              </w:rPr>
              <w:t>RNTI</w:t>
            </w:r>
            <w:proofErr w:type="spellEnd"/>
            <w:r>
              <w:rPr>
                <w:lang w:eastAsia="zh-CN"/>
              </w:rPr>
              <w:t xml:space="preserve"> and </w:t>
            </w:r>
            <w:proofErr w:type="spellStart"/>
            <w:r>
              <w:rPr>
                <w:lang w:eastAsia="zh-CN"/>
              </w:rPr>
              <w:t>PCH</w:t>
            </w:r>
            <w:proofErr w:type="spellEnd"/>
            <w:r>
              <w:rPr>
                <w:lang w:eastAsia="zh-CN"/>
              </w:rPr>
              <w:t xml:space="preserve">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55EE8520" w14:textId="77777777" w:rsidR="00043B5C" w:rsidRDefault="00043B5C" w:rsidP="00043B5C">
            <w:pPr>
              <w:ind w:firstLine="284"/>
            </w:pPr>
          </w:p>
          <w:p w14:paraId="3A75F4F7" w14:textId="77777777" w:rsidR="00043B5C" w:rsidRDefault="00043B5C" w:rsidP="00043B5C">
            <w:r>
              <w:t xml:space="preserve">Where </w:t>
            </w:r>
            <w:r>
              <w:rPr>
                <w:i/>
              </w:rPr>
              <w:t>N</w:t>
            </w:r>
            <w:r>
              <w:rPr>
                <w:vertAlign w:val="subscript"/>
              </w:rPr>
              <w:t>IR</w:t>
            </w:r>
            <w:r>
              <w:t xml:space="preserve"> is equal to:</w:t>
            </w:r>
          </w:p>
          <w:p w14:paraId="133863FE" w14:textId="7070BA75" w:rsidR="00043B5C" w:rsidRDefault="00043B5C" w:rsidP="00D9035F">
            <w:pPr>
              <w:ind w:firstLine="720"/>
              <w:rPr>
                <w:lang w:val="en-US" w:eastAsia="zh-CN"/>
              </w:rPr>
            </w:pPr>
            <w:r>
              <w:rPr>
                <w:noProof/>
                <w:position w:val="-34"/>
                <w:lang w:val="en-US" w:eastAsia="zh-CN"/>
              </w:rPr>
              <w:drawing>
                <wp:inline distT="0" distB="0" distL="0" distR="0" wp14:anchorId="3519A6A2" wp14:editId="3D1E29FE">
                  <wp:extent cx="2649220" cy="5041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49220" cy="504190"/>
                          </a:xfrm>
                          <a:prstGeom prst="rect">
                            <a:avLst/>
                          </a:prstGeom>
                          <a:noFill/>
                          <a:ln>
                            <a:noFill/>
                          </a:ln>
                        </pic:spPr>
                      </pic:pic>
                    </a:graphicData>
                  </a:graphic>
                </wp:inline>
              </w:drawing>
            </w:r>
          </w:p>
        </w:tc>
      </w:tr>
    </w:tbl>
    <w:p w14:paraId="7C28DBEA" w14:textId="039920D8" w:rsidR="00043B5C" w:rsidRDefault="00043B5C">
      <w:pPr>
        <w:spacing w:after="180"/>
        <w:rPr>
          <w:lang w:val="en-US" w:eastAsia="zh-CN"/>
        </w:rPr>
      </w:pPr>
    </w:p>
    <w:p w14:paraId="248DA6EF" w14:textId="77777777" w:rsidR="00043B5C" w:rsidRDefault="00043B5C">
      <w:pPr>
        <w:spacing w:after="180"/>
        <w:rPr>
          <w:lang w:val="en-US" w:eastAsia="zh-CN"/>
        </w:rPr>
      </w:pPr>
    </w:p>
    <w:p w14:paraId="33E928A3" w14:textId="30E0486A" w:rsidR="00D14BFB" w:rsidRDefault="00D14BFB" w:rsidP="00D14BFB">
      <w:pPr>
        <w:spacing w:after="180"/>
      </w:pPr>
      <w:bookmarkStart w:id="12" w:name="_Toc35531577"/>
      <w:bookmarkStart w:id="13" w:name="_Toc146121456"/>
      <w:bookmarkStart w:id="14" w:name="_Toc29388702"/>
      <w:bookmarkStart w:id="15" w:name="_Toc29387673"/>
      <w:bookmarkStart w:id="16" w:name="_Toc10818722"/>
      <w:bookmarkStart w:id="17" w:name="_Toc20409132"/>
      <w:bookmarkStart w:id="18" w:name="_Toc44619915"/>
      <w:bookmarkEnd w:id="10"/>
      <w:bookmarkEnd w:id="11"/>
      <w:bookmarkEnd w:id="12"/>
      <w:bookmarkEnd w:id="13"/>
      <w:bookmarkEnd w:id="14"/>
      <w:bookmarkEnd w:id="15"/>
      <w:bookmarkEnd w:id="16"/>
      <w:bookmarkEnd w:id="17"/>
      <w:bookmarkEnd w:id="18"/>
      <w:r>
        <w:lastRenderedPageBreak/>
        <w:t xml:space="preserve">As noted in </w:t>
      </w:r>
      <w:proofErr w:type="spellStart"/>
      <w:r>
        <w:t>WID</w:t>
      </w:r>
      <w:proofErr w:type="spellEnd"/>
      <w:r>
        <w:t xml:space="preserve"> that “</w:t>
      </w:r>
      <w:r>
        <w:rPr>
          <w:lang w:val="en-US"/>
        </w:rPr>
        <w:t xml:space="preserve">The maximum TBS after scaling and soft buffer size should follow limitations imposed by current LTE categories. </w:t>
      </w:r>
      <w:proofErr w:type="spellStart"/>
      <w:r>
        <w:rPr>
          <w:lang w:val="en-US"/>
        </w:rPr>
        <w:t>RAN1</w:t>
      </w:r>
      <w:proofErr w:type="spellEnd"/>
      <w:r>
        <w:rPr>
          <w:lang w:val="en-US"/>
        </w:rPr>
        <w:t xml:space="preserve"> to discuss how to capture this limitation.</w:t>
      </w:r>
      <w:r>
        <w:t xml:space="preserve">”, it was discussed and an agreement was made in </w:t>
      </w:r>
      <w:proofErr w:type="spellStart"/>
      <w:r>
        <w:t>RAN1#120</w:t>
      </w:r>
      <w:proofErr w:type="spellEnd"/>
      <w:r>
        <w:t xml:space="preserve"> meeting as following.</w:t>
      </w:r>
    </w:p>
    <w:tbl>
      <w:tblPr>
        <w:tblStyle w:val="ae"/>
        <w:tblW w:w="0" w:type="auto"/>
        <w:tblLook w:val="04A0" w:firstRow="1" w:lastRow="0" w:firstColumn="1" w:lastColumn="0" w:noHBand="0" w:noVBand="1"/>
      </w:tblPr>
      <w:tblGrid>
        <w:gridCol w:w="9628"/>
      </w:tblGrid>
      <w:tr w:rsidR="00D14BFB" w14:paraId="62A4E76D" w14:textId="77777777" w:rsidTr="00381950">
        <w:tc>
          <w:tcPr>
            <w:tcW w:w="9628" w:type="dxa"/>
          </w:tcPr>
          <w:p w14:paraId="12C8BD86" w14:textId="77777777" w:rsidR="00D14BFB" w:rsidRDefault="00D14BFB" w:rsidP="00381950">
            <w:pPr>
              <w:rPr>
                <w:bCs/>
                <w:lang w:val="en-US" w:eastAsia="zh-CN"/>
              </w:rPr>
            </w:pPr>
            <w:r>
              <w:rPr>
                <w:bCs/>
                <w:highlight w:val="green"/>
                <w:lang w:eastAsia="zh-CN"/>
              </w:rPr>
              <w:t>Agreement</w:t>
            </w:r>
          </w:p>
          <w:p w14:paraId="3A1B7C05" w14:textId="77777777" w:rsidR="00D14BFB" w:rsidRDefault="00D14BFB" w:rsidP="00381950">
            <w:pPr>
              <w:rPr>
                <w:bCs/>
              </w:rPr>
            </w:pPr>
            <w:proofErr w:type="spellStart"/>
            <w:r>
              <w:rPr>
                <w:bCs/>
              </w:rPr>
              <w:t>LBRM</w:t>
            </w:r>
            <w:proofErr w:type="spellEnd"/>
            <w:r>
              <w:rPr>
                <w:bCs/>
              </w:rPr>
              <w:t xml:space="preserve"> is applied for </w:t>
            </w:r>
            <w:proofErr w:type="spellStart"/>
            <w:r>
              <w:rPr>
                <w:bCs/>
              </w:rPr>
              <w:t>MCH</w:t>
            </w:r>
            <w:proofErr w:type="spellEnd"/>
            <w:r>
              <w:rPr>
                <w:bCs/>
              </w:rPr>
              <w:t xml:space="preserve"> (excluding </w:t>
            </w:r>
            <w:proofErr w:type="spellStart"/>
            <w:r>
              <w:rPr>
                <w:bCs/>
              </w:rPr>
              <w:t>MCCH</w:t>
            </w:r>
            <w:proofErr w:type="spellEnd"/>
            <w:r>
              <w:rPr>
                <w:bCs/>
              </w:rPr>
              <w:t xml:space="preserve"> and </w:t>
            </w:r>
            <w:proofErr w:type="spellStart"/>
            <w:r>
              <w:rPr>
                <w:bCs/>
              </w:rPr>
              <w:t>MSI</w:t>
            </w:r>
            <w:proofErr w:type="spellEnd"/>
            <w:r>
              <w:rPr>
                <w:bCs/>
              </w:rPr>
              <w:t>) with time interleaving</w:t>
            </w:r>
          </w:p>
          <w:p w14:paraId="4B71AA73" w14:textId="77777777" w:rsidR="00D14BFB" w:rsidRDefault="00D14BFB" w:rsidP="00381950">
            <w:pPr>
              <w:numPr>
                <w:ilvl w:val="1"/>
                <w:numId w:val="41"/>
              </w:numPr>
              <w:overflowPunct w:val="0"/>
              <w:autoSpaceDE w:val="0"/>
              <w:autoSpaceDN w:val="0"/>
              <w:adjustRightInd w:val="0"/>
              <w:spacing w:after="180"/>
              <w:contextualSpacing/>
              <w:textAlignment w:val="baseline"/>
            </w:pPr>
            <w:r>
              <w:rPr>
                <w:bCs/>
              </w:rPr>
              <w:t>FFS spec impact</w:t>
            </w:r>
          </w:p>
        </w:tc>
      </w:tr>
    </w:tbl>
    <w:p w14:paraId="2FF12ACC" w14:textId="77777777" w:rsidR="00501A69" w:rsidRDefault="00501A69">
      <w:pPr>
        <w:spacing w:after="180"/>
        <w:rPr>
          <w:lang w:val="en-US" w:eastAsia="zh-CN"/>
        </w:rPr>
      </w:pPr>
    </w:p>
    <w:p w14:paraId="58949420" w14:textId="6EB9FD0A" w:rsidR="00B54394" w:rsidRDefault="000C75D5">
      <w:pPr>
        <w:spacing w:after="180"/>
        <w:rPr>
          <w:lang w:eastAsia="zh-CN"/>
        </w:rPr>
      </w:pPr>
      <w:r>
        <w:rPr>
          <w:lang w:val="en-US" w:eastAsia="zh-CN"/>
        </w:rPr>
        <w:t xml:space="preserve">With introducing time-interleaving for </w:t>
      </w:r>
      <w:proofErr w:type="spellStart"/>
      <w:r>
        <w:rPr>
          <w:bCs/>
        </w:rPr>
        <w:t>MCH</w:t>
      </w:r>
      <w:proofErr w:type="spellEnd"/>
      <w:r>
        <w:rPr>
          <w:bCs/>
        </w:rPr>
        <w:t xml:space="preserve"> (excluding </w:t>
      </w:r>
      <w:proofErr w:type="spellStart"/>
      <w:r>
        <w:rPr>
          <w:bCs/>
        </w:rPr>
        <w:t>MCCH</w:t>
      </w:r>
      <w:proofErr w:type="spellEnd"/>
      <w:r>
        <w:rPr>
          <w:bCs/>
        </w:rPr>
        <w:t xml:space="preserve"> and </w:t>
      </w:r>
      <w:proofErr w:type="spellStart"/>
      <w:r>
        <w:rPr>
          <w:bCs/>
        </w:rPr>
        <w:t>MSI</w:t>
      </w:r>
      <w:proofErr w:type="spellEnd"/>
      <w:r>
        <w:rPr>
          <w:bCs/>
        </w:rPr>
        <w:t>)</w:t>
      </w:r>
      <w:r w:rsidR="00A14C9A">
        <w:rPr>
          <w:lang w:val="en-US" w:eastAsia="zh-CN"/>
        </w:rPr>
        <w:t xml:space="preserve">, the basic transmission pattern of </w:t>
      </w:r>
      <w:proofErr w:type="spellStart"/>
      <w:r w:rsidR="00A14C9A">
        <w:rPr>
          <w:lang w:val="en-US" w:eastAsia="zh-CN"/>
        </w:rPr>
        <w:t>PMCH</w:t>
      </w:r>
      <w:proofErr w:type="spellEnd"/>
      <w:r w:rsidR="00A14C9A">
        <w:rPr>
          <w:lang w:val="en-US" w:eastAsia="zh-CN"/>
        </w:rPr>
        <w:t xml:space="preserve"> with time interleaving consists of a set of (M x N) consecutive </w:t>
      </w:r>
      <w:proofErr w:type="spellStart"/>
      <w:r w:rsidR="00A14C9A">
        <w:rPr>
          <w:lang w:val="en-US" w:eastAsia="zh-CN"/>
        </w:rPr>
        <w:t>MBSFN</w:t>
      </w:r>
      <w:proofErr w:type="spellEnd"/>
      <w:r w:rsidR="00A14C9A">
        <w:rPr>
          <w:lang w:val="en-US" w:eastAsia="zh-CN"/>
        </w:rPr>
        <w:t xml:space="preserve"> subframes, excluding </w:t>
      </w:r>
      <w:proofErr w:type="spellStart"/>
      <w:r w:rsidR="00A14C9A">
        <w:rPr>
          <w:lang w:val="en-US" w:eastAsia="zh-CN"/>
        </w:rPr>
        <w:t>MCCH</w:t>
      </w:r>
      <w:proofErr w:type="spellEnd"/>
      <w:r w:rsidR="00A14C9A">
        <w:rPr>
          <w:lang w:val="en-US" w:eastAsia="zh-CN"/>
        </w:rPr>
        <w:t xml:space="preserve"> and </w:t>
      </w:r>
      <w:proofErr w:type="spellStart"/>
      <w:r w:rsidR="00A14C9A">
        <w:rPr>
          <w:lang w:val="en-US" w:eastAsia="zh-CN"/>
        </w:rPr>
        <w:t>MSI</w:t>
      </w:r>
      <w:proofErr w:type="spellEnd"/>
      <w:r w:rsidR="00A14C9A">
        <w:rPr>
          <w:lang w:val="en-US" w:eastAsia="zh-CN"/>
        </w:rPr>
        <w:t xml:space="preserve">, where two transmissions of the same TB are separated by (M-1) </w:t>
      </w:r>
      <w:proofErr w:type="spellStart"/>
      <w:r w:rsidR="00A14C9A">
        <w:rPr>
          <w:lang w:val="en-US" w:eastAsia="zh-CN"/>
        </w:rPr>
        <w:t>MBSFN</w:t>
      </w:r>
      <w:proofErr w:type="spellEnd"/>
      <w:r w:rsidR="00A14C9A">
        <w:rPr>
          <w:lang w:val="en-US" w:eastAsia="zh-CN"/>
        </w:rPr>
        <w:t xml:space="preserve"> subframes, excluding </w:t>
      </w:r>
      <w:proofErr w:type="spellStart"/>
      <w:r w:rsidR="00A14C9A">
        <w:rPr>
          <w:lang w:val="en-US" w:eastAsia="zh-CN"/>
        </w:rPr>
        <w:t>MCCH</w:t>
      </w:r>
      <w:proofErr w:type="spellEnd"/>
      <w:r w:rsidR="00A14C9A">
        <w:rPr>
          <w:lang w:val="en-US" w:eastAsia="zh-CN"/>
        </w:rPr>
        <w:t xml:space="preserve"> and </w:t>
      </w:r>
      <w:proofErr w:type="spellStart"/>
      <w:r w:rsidR="00A14C9A">
        <w:rPr>
          <w:lang w:val="en-US" w:eastAsia="zh-CN"/>
        </w:rPr>
        <w:t>MSI</w:t>
      </w:r>
      <w:proofErr w:type="spellEnd"/>
      <w:r w:rsidR="00A14C9A">
        <w:rPr>
          <w:lang w:val="en-US" w:eastAsia="zh-CN"/>
        </w:rPr>
        <w:t xml:space="preserve">. Under this </w:t>
      </w:r>
      <w:r w:rsidR="00D9035F">
        <w:rPr>
          <w:lang w:val="en-US" w:eastAsia="zh-CN"/>
        </w:rPr>
        <w:t>transmission pattern</w:t>
      </w:r>
      <w:r w:rsidR="00A14C9A">
        <w:rPr>
          <w:lang w:val="en-US" w:eastAsia="zh-CN"/>
        </w:rPr>
        <w:t xml:space="preserve">, one UE would </w:t>
      </w:r>
      <w:r>
        <w:rPr>
          <w:lang w:val="en-US" w:eastAsia="zh-CN"/>
        </w:rPr>
        <w:t xml:space="preserve">buffer </w:t>
      </w:r>
      <w:r w:rsidR="00A14C9A">
        <w:rPr>
          <w:lang w:val="en-US" w:eastAsia="zh-CN"/>
        </w:rPr>
        <w:t xml:space="preserve">M TBs </w:t>
      </w:r>
      <w:r w:rsidR="006D6350">
        <w:rPr>
          <w:lang w:val="en-US" w:eastAsia="zh-CN"/>
        </w:rPr>
        <w:t xml:space="preserve">for time-interleaving </w:t>
      </w:r>
      <w:proofErr w:type="spellStart"/>
      <w:r w:rsidR="006D6350">
        <w:rPr>
          <w:lang w:val="en-US" w:eastAsia="zh-CN"/>
        </w:rPr>
        <w:t>MCH</w:t>
      </w:r>
      <w:proofErr w:type="spellEnd"/>
      <w:r w:rsidR="006D6350">
        <w:rPr>
          <w:lang w:val="en-US" w:eastAsia="zh-CN"/>
        </w:rPr>
        <w:t xml:space="preserve"> transmission</w:t>
      </w:r>
      <w:r w:rsidR="00A14C9A">
        <w:rPr>
          <w:lang w:val="en-US" w:eastAsia="zh-CN"/>
        </w:rPr>
        <w:t xml:space="preserve">, </w:t>
      </w:r>
      <w:r w:rsidR="00A14C9A">
        <w:t xml:space="preserve">this necessitates constraints on the soft buffer size for the transport block and the soft buffer size for the </w:t>
      </w:r>
      <w:proofErr w:type="spellStart"/>
      <w:r w:rsidR="00A14C9A">
        <w:t>codeblock</w:t>
      </w:r>
      <w:proofErr w:type="spellEnd"/>
      <w:r w:rsidR="00A14C9A">
        <w:t xml:space="preserve"> to prevent exceeding UE capabilities. Specifically, the soft buffer size for the transport block </w:t>
      </w:r>
      <w:r w:rsidR="00C32A91">
        <w:t xml:space="preserve">can be </w:t>
      </w:r>
      <w:r w:rsidR="00A14C9A">
        <w:t xml:space="preserve">denoted as </w:t>
      </w:r>
      <m:oMath>
        <m:sSub>
          <m:sSubPr>
            <m:ctrlPr>
              <w:rPr>
                <w:rFonts w:ascii="Cambria Math" w:hAnsi="Cambria Math"/>
              </w:rPr>
            </m:ctrlPr>
          </m:sSubPr>
          <m:e>
            <m:r>
              <w:rPr>
                <w:rFonts w:ascii="Cambria Math" w:hAnsi="Cambria Math"/>
              </w:rPr>
              <m:t>N</m:t>
            </m:r>
          </m:e>
          <m:sub>
            <m:r>
              <w:rPr>
                <w:rFonts w:ascii="Cambria Math" w:hAnsi="Cambria Math"/>
              </w:rPr>
              <m:t>IR</m:t>
            </m:r>
          </m:sub>
        </m:sSub>
      </m:oMath>
      <w:r w:rsidR="00A14C9A">
        <w:t>.</w:t>
      </w:r>
    </w:p>
    <w:p w14:paraId="73B6723B" w14:textId="77777777" w:rsidR="00B54394" w:rsidRDefault="00A04379">
      <w:pPr>
        <w:spacing w:beforeLines="50" w:before="120"/>
      </w:pPr>
      <m:oMathPara>
        <m:oMath>
          <m:sSub>
            <m:sSubPr>
              <m:ctrlPr>
                <w:rPr>
                  <w:rFonts w:ascii="Cambria Math" w:hAnsi="Cambria Math"/>
                </w:rPr>
              </m:ctrlPr>
            </m:sSubPr>
            <m:e>
              <m:r>
                <w:rPr>
                  <w:rFonts w:ascii="Cambria Math" w:hAnsi="Cambria Math"/>
                </w:rPr>
                <m:t>N</m:t>
              </m:r>
            </m:e>
            <m:sub>
              <m:r>
                <w:rPr>
                  <w:rFonts w:ascii="Cambria Math" w:hAnsi="Cambria Math"/>
                </w:rPr>
                <m:t>IR</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19" w:name="OLE_LINK50"/>
                      <w:bookmarkStart w:id="20" w:name="OLE_LINK49"/>
                      <m:r>
                        <w:rPr>
                          <w:rFonts w:ascii="Cambria Math" w:hAnsi="Cambria Math"/>
                        </w:rPr>
                        <m:t>N</m:t>
                      </m:r>
                    </m:e>
                    <m:sub>
                      <m:r>
                        <w:rPr>
                          <w:rFonts w:ascii="Cambria Math" w:hAnsi="Cambria Math"/>
                        </w:rPr>
                        <m:t>soft</m:t>
                      </m:r>
                      <w:bookmarkEnd w:id="19"/>
                      <w:bookmarkEnd w:id="20"/>
                    </m:sub>
                  </m:sSub>
                </m:num>
                <m:den>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m:t>
                  </m:r>
                  <m:r>
                    <m:rPr>
                      <m:sty m:val="p"/>
                    </m:rPr>
                    <w:rPr>
                      <w:rFonts w:ascii="Cambria Math" w:hAnsi="Cambria Math"/>
                    </w:rPr>
                    <m:t>min⁡(</m:t>
                  </m:r>
                  <m:r>
                    <w:rPr>
                      <w:rFonts w:ascii="Cambria Math" w:hAnsi="Cambria Math"/>
                    </w:rPr>
                    <m:t>M,</m:t>
                  </m:r>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r>
                    <w:rPr>
                      <w:rFonts w:ascii="Cambria Math" w:hAnsi="Cambria Math"/>
                    </w:rPr>
                    <m:t>∙</m:t>
                  </m:r>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r>
                    <w:rPr>
                      <w:rFonts w:ascii="Cambria Math" w:hAnsi="Cambria Math"/>
                    </w:rPr>
                    <m:t>)</m:t>
                  </m:r>
                </m:den>
              </m:f>
            </m:e>
          </m:d>
        </m:oMath>
      </m:oMathPara>
    </w:p>
    <w:p w14:paraId="1E3A9468" w14:textId="77777777" w:rsidR="00D966A5" w:rsidRDefault="00D966A5" w:rsidP="00D966A5">
      <w:pPr>
        <w:spacing w:after="180"/>
      </w:pPr>
      <w:r w:rsidRPr="00501A69">
        <w:t xml:space="preserve">And the soft buffer size for the code block is denoted as </w:t>
      </w:r>
      <w:bookmarkStart w:id="21" w:name="OLE_LINK23"/>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cb</m:t>
            </m:r>
          </m:sub>
        </m:sSub>
        <m: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min⁡(</m:t>
            </m:r>
            <m:d>
              <m:dPr>
                <m:begChr m:val="⌊"/>
                <m:endChr m:val="⌋"/>
                <m:ctrlPr>
                  <w:rPr>
                    <w:rFonts w:ascii="Cambria Math" w:hAnsi="Cambria Math"/>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w:rPr>
                            <w:rFonts w:ascii="Cambria Math" w:hAnsi="Cambria Math"/>
                          </w:rPr>
                          <m:t>IR</m:t>
                        </m:r>
                      </m:sub>
                    </m:sSub>
                  </m:num>
                  <m:den>
                    <m:r>
                      <w:rPr>
                        <w:rFonts w:ascii="Cambria Math" w:hAnsi="Cambria Math"/>
                      </w:rPr>
                      <m:t>C</m:t>
                    </m:r>
                  </m:den>
                </m:f>
              </m:e>
            </m:d>
            <m:r>
              <w:rPr>
                <w:rFonts w:ascii="Cambria Math" w:hAnsi="Cambria Math"/>
                <w:lang w:val="en-US" w:eastAsia="zh-CN"/>
              </w:rPr>
              <m:t>,K</m:t>
            </m:r>
          </m:e>
          <m:sub>
            <m:r>
              <w:rPr>
                <w:rFonts w:ascii="Cambria Math" w:hAnsi="Cambria Math"/>
                <w:lang w:val="en-US" w:eastAsia="zh-CN"/>
              </w:rPr>
              <m:t>w</m:t>
            </m:r>
          </m:sub>
        </m:sSub>
        <m:r>
          <w:rPr>
            <w:rFonts w:ascii="Cambria Math" w:hAnsi="Cambria Math"/>
            <w:lang w:val="en-US" w:eastAsia="zh-CN"/>
          </w:rPr>
          <m:t>)</m:t>
        </m:r>
      </m:oMath>
      <w:bookmarkEnd w:id="21"/>
      <w:r w:rsidRPr="00501A69">
        <w:rPr>
          <w:lang w:val="en-US" w:eastAsia="zh-CN"/>
        </w:rPr>
        <w:t>.</w:t>
      </w:r>
    </w:p>
    <w:p w14:paraId="6B4F4B4F" w14:textId="2B41CC9E" w:rsidR="00B54394" w:rsidRDefault="00A14C9A">
      <w:pPr>
        <w:rPr>
          <w:lang w:val="en-US" w:eastAsia="zh-CN"/>
        </w:rPr>
      </w:pPr>
      <w:r>
        <w:rPr>
          <w:lang w:eastAsia="zh-CN"/>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soft</m:t>
            </m:r>
          </m:sub>
        </m:sSub>
      </m:oMath>
      <w:r>
        <w:rPr>
          <w:lang w:eastAsia="zh-CN"/>
        </w:rPr>
        <w:t xml:space="preserve"> </w:t>
      </w:r>
      <w:r w:rsidR="00501A6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C</m:t>
            </m:r>
          </m:sub>
        </m:sSub>
      </m:oMath>
      <w:r w:rsidR="00501A69">
        <w:rPr>
          <w:rFonts w:hint="eastAsia"/>
          <w:lang w:eastAsia="zh-CN"/>
        </w:rPr>
        <w:t xml:space="preserve"> </w:t>
      </w:r>
      <w:r w:rsidR="00D966A5">
        <w:rPr>
          <w:lang w:eastAsia="zh-CN"/>
        </w:rPr>
        <w:t>,</w:t>
      </w:r>
      <w:r w:rsidR="00501A69">
        <w:rPr>
          <w:lang w:eastAsia="zh-CN"/>
        </w:rPr>
        <w:t xml:space="preserve"> </w:t>
      </w:r>
      <m:oMath>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oMath>
      <w:r w:rsidR="00C815C9">
        <w:rPr>
          <w:rFonts w:hint="eastAsia"/>
          <w:lang w:eastAsia="zh-CN"/>
        </w:rPr>
        <w:t xml:space="preserve"> </w:t>
      </w:r>
      <w:r w:rsidR="00D966A5">
        <w:rPr>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w</m:t>
            </m:r>
          </m:sub>
        </m:sSub>
      </m:oMath>
      <w:r w:rsidR="00D966A5">
        <w:rPr>
          <w:rFonts w:hint="eastAsia"/>
          <w:lang w:val="en-US" w:eastAsia="zh-CN"/>
        </w:rPr>
        <w:t xml:space="preserve"> </w:t>
      </w:r>
      <w:r w:rsidR="00C815C9">
        <w:rPr>
          <w:lang w:eastAsia="zh-CN"/>
        </w:rPr>
        <w:t>are</w:t>
      </w:r>
      <w:r w:rsidR="00501A69">
        <w:rPr>
          <w:lang w:eastAsia="zh-CN"/>
        </w:rPr>
        <w:t xml:space="preserve"> same as</w:t>
      </w:r>
      <w:r w:rsidR="00C815C9">
        <w:rPr>
          <w:lang w:eastAsia="zh-CN"/>
        </w:rPr>
        <w:t xml:space="preserve"> </w:t>
      </w:r>
      <w:r w:rsidR="00501A69">
        <w:rPr>
          <w:lang w:eastAsia="zh-CN"/>
        </w:rPr>
        <w:t xml:space="preserve">defined in </w:t>
      </w:r>
      <w:r w:rsidR="00501A69">
        <w:t>TS 36.212 clause 5.1</w:t>
      </w:r>
      <w:r w:rsidR="00501A69">
        <w:rPr>
          <w:lang w:eastAsia="zh-CN"/>
        </w:rPr>
        <w:t>.</w:t>
      </w:r>
      <w:r w:rsidRPr="00B462E0">
        <w:t xml:space="preserve"> M is the number of TBs in the basic transmission pattern of </w:t>
      </w:r>
      <w:proofErr w:type="spellStart"/>
      <w:r w:rsidRPr="00B462E0">
        <w:t>PMCH</w:t>
      </w:r>
      <w:proofErr w:type="spellEnd"/>
      <w:r w:rsidRPr="00B462E0">
        <w:t xml:space="preserve"> with time interleaving, </w:t>
      </w:r>
      <m:oMath>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oMath>
      <w:r>
        <w:rPr>
          <w:lang w:eastAsia="zh-CN"/>
        </w:rPr>
        <w:t xml:space="preserve"> is the number of the supported layers for spatial multiplexing in DL-SCH </w:t>
      </w:r>
      <w:r w:rsidRPr="00B462E0">
        <w:t>according to the UE category.</w:t>
      </w:r>
    </w:p>
    <w:p w14:paraId="55D66189" w14:textId="302B71DB" w:rsidR="00B54394" w:rsidRDefault="00A14C9A">
      <w:pPr>
        <w:spacing w:after="180"/>
        <w:rPr>
          <w:i/>
          <w:lang w:eastAsia="zh-CN"/>
        </w:rPr>
      </w:pPr>
      <w:r>
        <w:rPr>
          <w:b/>
          <w:i/>
          <w:lang w:eastAsia="zh-CN"/>
        </w:rPr>
        <w:t xml:space="preserve">Proposal </w:t>
      </w:r>
      <w:r w:rsidR="00D00BD8">
        <w:rPr>
          <w:b/>
          <w:i/>
          <w:lang w:eastAsia="zh-CN"/>
        </w:rPr>
        <w:t>3</w:t>
      </w:r>
      <w:r>
        <w:rPr>
          <w:b/>
          <w:i/>
          <w:lang w:eastAsia="zh-CN"/>
        </w:rPr>
        <w:t>:</w:t>
      </w:r>
      <w:r>
        <w:rPr>
          <w:i/>
          <w:lang w:eastAsia="zh-CN"/>
        </w:rPr>
        <w:t xml:space="preserve"> For </w:t>
      </w:r>
      <w:proofErr w:type="spellStart"/>
      <w:r>
        <w:rPr>
          <w:i/>
          <w:lang w:eastAsia="zh-CN"/>
        </w:rPr>
        <w:t>PMCH</w:t>
      </w:r>
      <w:proofErr w:type="spellEnd"/>
      <w:r>
        <w:rPr>
          <w:i/>
          <w:lang w:eastAsia="zh-CN"/>
        </w:rPr>
        <w:t xml:space="preserve"> with time interleaving, </w:t>
      </w:r>
      <w:r>
        <w:rPr>
          <w:i/>
        </w:rPr>
        <w:t xml:space="preserve">the soft buffer size for the transport block is denoted as </w:t>
      </w:r>
      <m:oMath>
        <m:sSub>
          <m:sSubPr>
            <m:ctrlPr>
              <w:rPr>
                <w:rFonts w:ascii="Cambria Math" w:hAnsi="Cambria Math"/>
                <w:i/>
              </w:rPr>
            </m:ctrlPr>
          </m:sSubPr>
          <m:e>
            <m:r>
              <w:rPr>
                <w:rFonts w:ascii="Cambria Math" w:hAnsi="Cambria Math"/>
              </w:rPr>
              <m:t>N</m:t>
            </m:r>
          </m:e>
          <m:sub>
            <m:r>
              <w:rPr>
                <w:rFonts w:ascii="Cambria Math" w:hAnsi="Cambria Math"/>
              </w:rPr>
              <m:t>IR</m:t>
            </m:r>
          </m:sub>
        </m:sSub>
      </m:oMath>
      <w:r>
        <w:rPr>
          <w:i/>
        </w:rPr>
        <w:t>.</w:t>
      </w:r>
    </w:p>
    <w:p w14:paraId="3E860A81" w14:textId="77777777" w:rsidR="00B54394" w:rsidRDefault="00A04379">
      <w:pPr>
        <w:spacing w:beforeLines="50" w:before="120"/>
        <w:rPr>
          <w:i/>
        </w:rPr>
      </w:pPr>
      <m:oMathPara>
        <m:oMath>
          <m:sSub>
            <m:sSubPr>
              <m:ctrlPr>
                <w:rPr>
                  <w:rFonts w:ascii="Cambria Math" w:hAnsi="Cambria Math"/>
                  <w:i/>
                </w:rPr>
              </m:ctrlPr>
            </m:sSubPr>
            <m:e>
              <m:r>
                <w:rPr>
                  <w:rFonts w:ascii="Cambria Math" w:hAnsi="Cambria Math"/>
                </w:rPr>
                <m:t>N</m:t>
              </m:r>
            </m:e>
            <m:sub>
              <m:r>
                <w:rPr>
                  <w:rFonts w:ascii="Cambria Math" w:hAnsi="Cambria Math"/>
                </w:rPr>
                <m:t>IR</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soft</m:t>
                      </m:r>
                    </m:sub>
                  </m:sSub>
                </m:num>
                <m:den>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∙min⁡(M,</m:t>
                  </m:r>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r>
                    <w:rPr>
                      <w:rFonts w:ascii="Cambria Math" w:hAnsi="Cambria Math"/>
                    </w:rPr>
                    <m:t>∙</m:t>
                  </m:r>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r>
                    <w:rPr>
                      <w:rFonts w:ascii="Cambria Math" w:hAnsi="Cambria Math"/>
                    </w:rPr>
                    <m:t>)</m:t>
                  </m:r>
                </m:den>
              </m:f>
            </m:e>
          </m:d>
        </m:oMath>
      </m:oMathPara>
    </w:p>
    <w:p w14:paraId="20E4797A" w14:textId="77777777" w:rsidR="0038041A" w:rsidRDefault="0038041A" w:rsidP="0038041A">
      <w:pPr>
        <w:spacing w:after="180"/>
        <w:rPr>
          <w:i/>
        </w:rPr>
      </w:pPr>
      <w:r>
        <w:rPr>
          <w:i/>
        </w:rPr>
        <w:t xml:space="preserve">The soft buffer size for the code block is denoted as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cb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min⁡(</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IR</m:t>
                        </m:r>
                      </m:sub>
                    </m:sSub>
                  </m:num>
                  <m:den>
                    <m:r>
                      <w:rPr>
                        <w:rFonts w:ascii="Cambria Math" w:hAnsi="Cambria Math"/>
                      </w:rPr>
                      <m:t>C</m:t>
                    </m:r>
                  </m:den>
                </m:f>
              </m:e>
            </m:d>
            <m:r>
              <w:rPr>
                <w:rFonts w:ascii="Cambria Math" w:hAnsi="Cambria Math"/>
                <w:lang w:val="en-US" w:eastAsia="zh-CN"/>
              </w:rPr>
              <m:t>,K</m:t>
            </m:r>
          </m:e>
          <m:sub>
            <m:r>
              <w:rPr>
                <w:rFonts w:ascii="Cambria Math" w:hAnsi="Cambria Math"/>
                <w:lang w:val="en-US" w:eastAsia="zh-CN"/>
              </w:rPr>
              <m:t>w</m:t>
            </m:r>
          </m:sub>
        </m:sSub>
        <m:r>
          <w:rPr>
            <w:rFonts w:ascii="Cambria Math" w:hAnsi="Cambria Math"/>
            <w:lang w:val="en-US" w:eastAsia="zh-CN"/>
          </w:rPr>
          <m:t>)</m:t>
        </m:r>
      </m:oMath>
      <w:r>
        <w:rPr>
          <w:i/>
          <w:lang w:val="en-US" w:eastAsia="zh-CN"/>
        </w:rPr>
        <w:t>.</w:t>
      </w:r>
    </w:p>
    <w:p w14:paraId="7CA073EC" w14:textId="14A39376" w:rsidR="00B54394" w:rsidRPr="0038041A" w:rsidRDefault="0038041A">
      <w:pPr>
        <w:spacing w:after="180"/>
        <w:rPr>
          <w:i/>
        </w:rPr>
      </w:pPr>
      <w:r w:rsidRPr="0038041A">
        <w:rPr>
          <w:i/>
          <w:lang w:eastAsia="zh-CN"/>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soft</m:t>
            </m:r>
          </m:sub>
        </m:sSub>
      </m:oMath>
      <w:r w:rsidRPr="0038041A">
        <w:rPr>
          <w:i/>
          <w:lang w:eastAsia="zh-CN"/>
        </w:rPr>
        <w:t xml:space="preserve"> , </w:t>
      </w:r>
      <m:oMath>
        <m:sSub>
          <m:sSubPr>
            <m:ctrlPr>
              <w:rPr>
                <w:rFonts w:ascii="Cambria Math" w:hAnsi="Cambria Math"/>
                <w:i/>
              </w:rPr>
            </m:ctrlPr>
          </m:sSubPr>
          <m:e>
            <m:r>
              <w:rPr>
                <w:rFonts w:ascii="Cambria Math" w:hAnsi="Cambria Math"/>
              </w:rPr>
              <m:t>K</m:t>
            </m:r>
          </m:e>
          <m:sub>
            <m:r>
              <w:rPr>
                <w:rFonts w:ascii="Cambria Math" w:hAnsi="Cambria Math"/>
              </w:rPr>
              <m:t>C</m:t>
            </m:r>
          </m:sub>
        </m:sSub>
      </m:oMath>
      <w:r w:rsidRPr="0038041A">
        <w:rPr>
          <w:rFonts w:hint="eastAsia"/>
          <w:i/>
          <w:lang w:eastAsia="zh-CN"/>
        </w:rPr>
        <w:t xml:space="preserve"> </w:t>
      </w:r>
      <w:r w:rsidRPr="0038041A">
        <w:rPr>
          <w:i/>
          <w:lang w:eastAsia="zh-CN"/>
        </w:rPr>
        <w:t xml:space="preserve">, </w:t>
      </w:r>
      <m:oMath>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oMath>
      <w:r w:rsidRPr="0038041A">
        <w:rPr>
          <w:rFonts w:hint="eastAsia"/>
          <w:i/>
          <w:lang w:eastAsia="zh-CN"/>
        </w:rPr>
        <w:t xml:space="preserve"> </w:t>
      </w:r>
      <w:r w:rsidRPr="0038041A">
        <w:rPr>
          <w:i/>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w</m:t>
            </m:r>
          </m:sub>
        </m:sSub>
      </m:oMath>
      <w:r w:rsidRPr="0038041A">
        <w:rPr>
          <w:rFonts w:hint="eastAsia"/>
          <w:i/>
          <w:lang w:val="en-US" w:eastAsia="zh-CN"/>
        </w:rPr>
        <w:t xml:space="preserve"> </w:t>
      </w:r>
      <w:r w:rsidRPr="0038041A">
        <w:rPr>
          <w:i/>
          <w:lang w:eastAsia="zh-CN"/>
        </w:rPr>
        <w:t xml:space="preserve">are same as defined in </w:t>
      </w:r>
      <w:r w:rsidRPr="0038041A">
        <w:rPr>
          <w:i/>
        </w:rPr>
        <w:t>TS 36.212 clause 5.1</w:t>
      </w:r>
      <w:r w:rsidRPr="0038041A">
        <w:rPr>
          <w:i/>
          <w:lang w:eastAsia="zh-CN"/>
        </w:rPr>
        <w:t>.</w:t>
      </w:r>
      <w:r w:rsidRPr="0038041A">
        <w:rPr>
          <w:i/>
        </w:rPr>
        <w:t xml:space="preserve"> M is the number of TBs in the basic transmission pattern of </w:t>
      </w:r>
      <w:proofErr w:type="spellStart"/>
      <w:r w:rsidRPr="0038041A">
        <w:rPr>
          <w:i/>
        </w:rPr>
        <w:t>PMCH</w:t>
      </w:r>
      <w:proofErr w:type="spellEnd"/>
      <w:r w:rsidRPr="0038041A">
        <w:rPr>
          <w:i/>
        </w:rPr>
        <w:t xml:space="preserve"> with time interleaving, </w:t>
      </w:r>
      <m:oMath>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oMath>
      <w:r w:rsidRPr="0038041A">
        <w:rPr>
          <w:i/>
          <w:lang w:eastAsia="zh-CN"/>
        </w:rPr>
        <w:t xml:space="preserve"> is the number of the supported layers for spatial multiplexing in DL-SCH </w:t>
      </w:r>
      <w:r w:rsidRPr="0038041A">
        <w:rPr>
          <w:i/>
        </w:rPr>
        <w:t>according to the UE category</w:t>
      </w:r>
      <w:r w:rsidR="00A14C9A" w:rsidRPr="0038041A">
        <w:rPr>
          <w:i/>
          <w:lang w:val="en-US" w:eastAsia="zh-CN"/>
        </w:rPr>
        <w:t>.</w:t>
      </w:r>
    </w:p>
    <w:p w14:paraId="675279F6" w14:textId="77777777" w:rsidR="00B54394" w:rsidRDefault="00A14C9A">
      <w:pPr>
        <w:pStyle w:val="2"/>
        <w:ind w:left="567"/>
        <w:jc w:val="left"/>
        <w:rPr>
          <w:lang w:val="en-US" w:eastAsia="zh-CN"/>
        </w:rPr>
      </w:pPr>
      <w:r>
        <w:rPr>
          <w:rFonts w:hint="eastAsia"/>
          <w:lang w:val="en-US" w:eastAsia="zh-CN"/>
        </w:rPr>
        <w:t xml:space="preserve"> Determination of subframes belonging to a same TB</w:t>
      </w:r>
    </w:p>
    <w:p w14:paraId="621DBF76" w14:textId="3260EB02" w:rsidR="00B54394" w:rsidRDefault="00A14C9A">
      <w:pPr>
        <w:spacing w:after="180"/>
        <w:rPr>
          <w:lang w:val="en-US" w:eastAsia="zh-CN"/>
        </w:rPr>
      </w:pPr>
      <w:r>
        <w:rPr>
          <w:lang w:val="en-US" w:eastAsia="zh-CN"/>
        </w:rPr>
        <w:t xml:space="preserve">An agreement </w:t>
      </w:r>
      <w:r>
        <w:rPr>
          <w:rFonts w:hint="eastAsia"/>
          <w:lang w:val="en-US" w:eastAsia="zh-CN"/>
        </w:rPr>
        <w:t>about</w:t>
      </w:r>
      <w:r>
        <w:rPr>
          <w:lang w:val="en-US" w:eastAsia="zh-CN"/>
        </w:rPr>
        <w:t xml:space="preserve"> the basic </w:t>
      </w:r>
      <w:r>
        <w:rPr>
          <w:bCs/>
        </w:rPr>
        <w:t xml:space="preserve">transmission pattern of </w:t>
      </w:r>
      <w:proofErr w:type="spellStart"/>
      <w:r>
        <w:rPr>
          <w:bCs/>
        </w:rPr>
        <w:t>PMCH</w:t>
      </w:r>
      <w:proofErr w:type="spellEnd"/>
      <w:r>
        <w:rPr>
          <w:bCs/>
        </w:rPr>
        <w:t xml:space="preserve"> with time interleaving</w:t>
      </w:r>
      <w:r>
        <w:rPr>
          <w:lang w:val="en-US" w:eastAsia="zh-CN"/>
        </w:rPr>
        <w:t xml:space="preserve"> was reached</w:t>
      </w:r>
      <w:r>
        <w:rPr>
          <w:rFonts w:hint="eastAsia"/>
          <w:lang w:val="en-US" w:eastAsia="zh-CN"/>
        </w:rPr>
        <w:t xml:space="preserve"> [2]</w:t>
      </w:r>
      <w:r>
        <w:rPr>
          <w:lang w:val="en-US" w:eastAsia="zh-CN"/>
        </w:rPr>
        <w:t xml:space="preserve">. </w:t>
      </w:r>
      <w:r>
        <w:rPr>
          <w:rFonts w:hint="eastAsia"/>
          <w:lang w:val="en-US" w:eastAsia="zh-CN"/>
        </w:rPr>
        <w:t xml:space="preserve">And the issue of mismatch </w:t>
      </w:r>
      <w:r>
        <w:rPr>
          <w:bCs/>
        </w:rPr>
        <w:t xml:space="preserve">between </w:t>
      </w:r>
      <w:proofErr w:type="spellStart"/>
      <w:r>
        <w:rPr>
          <w:bCs/>
        </w:rPr>
        <w:t>MSI</w:t>
      </w:r>
      <w:proofErr w:type="spellEnd"/>
      <w:r>
        <w:rPr>
          <w:bCs/>
        </w:rPr>
        <w:t xml:space="preserve"> periodicity and the basic transmission pattern of (M x N) subframes</w:t>
      </w:r>
      <w:r>
        <w:rPr>
          <w:rFonts w:hint="eastAsia"/>
          <w:bCs/>
          <w:lang w:val="en-US" w:eastAsia="zh-CN"/>
        </w:rPr>
        <w:t xml:space="preserve"> needs further study. </w:t>
      </w:r>
    </w:p>
    <w:tbl>
      <w:tblPr>
        <w:tblStyle w:val="ae"/>
        <w:tblW w:w="0" w:type="auto"/>
        <w:tblInd w:w="94" w:type="dxa"/>
        <w:tblLook w:val="04A0" w:firstRow="1" w:lastRow="0" w:firstColumn="1" w:lastColumn="0" w:noHBand="0" w:noVBand="1"/>
      </w:tblPr>
      <w:tblGrid>
        <w:gridCol w:w="9534"/>
      </w:tblGrid>
      <w:tr w:rsidR="00B54394" w14:paraId="2CFA8488" w14:textId="77777777" w:rsidTr="00B462E0">
        <w:tc>
          <w:tcPr>
            <w:tcW w:w="9680" w:type="dxa"/>
          </w:tcPr>
          <w:p w14:paraId="2A46FDB1" w14:textId="77777777" w:rsidR="00B54394" w:rsidRDefault="00A14C9A">
            <w:pPr>
              <w:rPr>
                <w:bCs/>
                <w:lang w:eastAsia="zh-CN"/>
              </w:rPr>
            </w:pPr>
            <w:r>
              <w:rPr>
                <w:bCs/>
                <w:highlight w:val="green"/>
                <w:lang w:eastAsia="zh-CN"/>
              </w:rPr>
              <w:t>Agreement</w:t>
            </w:r>
          </w:p>
          <w:p w14:paraId="007F3164" w14:textId="77777777" w:rsidR="00B54394" w:rsidRDefault="00A14C9A">
            <w:pPr>
              <w:rPr>
                <w:bCs/>
              </w:rPr>
            </w:pPr>
            <w:r>
              <w:rPr>
                <w:bCs/>
              </w:rPr>
              <w:t xml:space="preserve">The basic transmission pattern of </w:t>
            </w:r>
            <w:proofErr w:type="spellStart"/>
            <w:r>
              <w:rPr>
                <w:bCs/>
              </w:rPr>
              <w:t>PMCH</w:t>
            </w:r>
            <w:proofErr w:type="spellEnd"/>
            <w:r>
              <w:rPr>
                <w:bCs/>
              </w:rPr>
              <w:t xml:space="preserve"> with time interleaving consists of a set of (M x N) consecutive </w:t>
            </w:r>
            <w:proofErr w:type="spellStart"/>
            <w:r>
              <w:rPr>
                <w:bCs/>
              </w:rPr>
              <w:t>MBSFN</w:t>
            </w:r>
            <w:proofErr w:type="spellEnd"/>
            <w:r>
              <w:rPr>
                <w:bCs/>
              </w:rPr>
              <w:t xml:space="preserve"> subframes, excluding </w:t>
            </w:r>
            <w:proofErr w:type="spellStart"/>
            <w:r>
              <w:rPr>
                <w:bCs/>
              </w:rPr>
              <w:t>MCCH</w:t>
            </w:r>
            <w:proofErr w:type="spellEnd"/>
            <w:r>
              <w:rPr>
                <w:bCs/>
              </w:rPr>
              <w:t xml:space="preserve"> and </w:t>
            </w:r>
            <w:proofErr w:type="spellStart"/>
            <w:r>
              <w:rPr>
                <w:bCs/>
              </w:rPr>
              <w:t>MSI</w:t>
            </w:r>
            <w:proofErr w:type="spellEnd"/>
            <w:r>
              <w:rPr>
                <w:bCs/>
              </w:rPr>
              <w:t xml:space="preserve">, where two transmissions of the same TB are separated by (M-1) </w:t>
            </w:r>
            <w:proofErr w:type="spellStart"/>
            <w:r>
              <w:rPr>
                <w:bCs/>
              </w:rPr>
              <w:t>MBSFN</w:t>
            </w:r>
            <w:proofErr w:type="spellEnd"/>
            <w:r>
              <w:rPr>
                <w:bCs/>
              </w:rPr>
              <w:t xml:space="preserve"> subframes, excluding </w:t>
            </w:r>
            <w:proofErr w:type="spellStart"/>
            <w:r>
              <w:rPr>
                <w:bCs/>
              </w:rPr>
              <w:t>MCCH</w:t>
            </w:r>
            <w:proofErr w:type="spellEnd"/>
            <w:r>
              <w:rPr>
                <w:bCs/>
              </w:rPr>
              <w:t xml:space="preserve"> and </w:t>
            </w:r>
            <w:proofErr w:type="spellStart"/>
            <w:r>
              <w:rPr>
                <w:bCs/>
              </w:rPr>
              <w:t>MSI</w:t>
            </w:r>
            <w:proofErr w:type="spellEnd"/>
            <w:r>
              <w:rPr>
                <w:bCs/>
              </w:rPr>
              <w:t>.</w:t>
            </w:r>
          </w:p>
          <w:p w14:paraId="2A9684BF" w14:textId="77777777" w:rsidR="00B54394" w:rsidRDefault="00A14C9A">
            <w:pPr>
              <w:rPr>
                <w:bCs/>
                <w:lang w:val="en-US" w:eastAsia="zh-CN"/>
              </w:rPr>
            </w:pPr>
            <w:r>
              <w:rPr>
                <w:bCs/>
                <w:highlight w:val="green"/>
                <w:lang w:eastAsia="zh-CN"/>
              </w:rPr>
              <w:t>Agreement</w:t>
            </w:r>
          </w:p>
          <w:p w14:paraId="6B6F6ECC" w14:textId="77777777" w:rsidR="00B54394" w:rsidRDefault="00A14C9A">
            <w:pPr>
              <w:rPr>
                <w:bCs/>
              </w:rPr>
            </w:pPr>
            <w:proofErr w:type="spellStart"/>
            <w:r>
              <w:rPr>
                <w:bCs/>
              </w:rPr>
              <w:t>RAN1</w:t>
            </w:r>
            <w:proofErr w:type="spellEnd"/>
            <w:r>
              <w:rPr>
                <w:bCs/>
              </w:rPr>
              <w:t xml:space="preserve"> to further study the potential issue of mismatch between </w:t>
            </w:r>
            <w:proofErr w:type="spellStart"/>
            <w:r>
              <w:rPr>
                <w:bCs/>
              </w:rPr>
              <w:t>MSI</w:t>
            </w:r>
            <w:proofErr w:type="spellEnd"/>
            <w:r>
              <w:rPr>
                <w:bCs/>
              </w:rPr>
              <w:t xml:space="preserve"> periodicity and the basic transmission pattern of (M x N) subframes.</w:t>
            </w:r>
          </w:p>
        </w:tc>
      </w:tr>
    </w:tbl>
    <w:p w14:paraId="1FFD1004" w14:textId="5FF74987" w:rsidR="00B54394" w:rsidRDefault="00A14C9A">
      <w:pPr>
        <w:pStyle w:val="ab"/>
        <w:spacing w:beforeLines="50" w:before="120" w:beforeAutospacing="0" w:after="180" w:afterAutospacing="0"/>
        <w:rPr>
          <w:sz w:val="20"/>
          <w:szCs w:val="20"/>
          <w:lang w:val="en-US" w:eastAsia="zh-CN"/>
        </w:rPr>
      </w:pPr>
      <w:r>
        <w:rPr>
          <w:sz w:val="20"/>
          <w:szCs w:val="20"/>
          <w:lang w:val="en-US" w:eastAsia="zh-CN"/>
        </w:rPr>
        <w:t xml:space="preserve">In current specification, the </w:t>
      </w:r>
      <w:r>
        <w:rPr>
          <w:rFonts w:eastAsia="微软雅黑"/>
          <w:color w:val="191919"/>
          <w:sz w:val="20"/>
          <w:szCs w:val="20"/>
        </w:rPr>
        <w:t>periodicity used for providing M</w:t>
      </w:r>
      <w:r>
        <w:rPr>
          <w:sz w:val="20"/>
          <w:szCs w:val="20"/>
          <w:lang w:val="en-US" w:eastAsia="zh-CN"/>
        </w:rPr>
        <w:t xml:space="preserve">SI is configured via </w:t>
      </w:r>
      <w:proofErr w:type="spellStart"/>
      <w:r>
        <w:rPr>
          <w:sz w:val="20"/>
          <w:szCs w:val="20"/>
          <w:lang w:val="en-US" w:eastAsia="zh-CN"/>
        </w:rPr>
        <w:t>RRC</w:t>
      </w:r>
      <w:proofErr w:type="spellEnd"/>
      <w:r>
        <w:rPr>
          <w:sz w:val="20"/>
          <w:szCs w:val="20"/>
          <w:lang w:val="en-US" w:eastAsia="zh-CN"/>
        </w:rPr>
        <w:t xml:space="preserve"> signaling </w:t>
      </w:r>
      <w:proofErr w:type="spellStart"/>
      <w:r>
        <w:rPr>
          <w:i/>
          <w:iCs/>
          <w:sz w:val="20"/>
          <w:szCs w:val="20"/>
          <w:lang w:val="en-US" w:eastAsia="zh-CN"/>
        </w:rPr>
        <w:t>mch-SchedulingPeriod</w:t>
      </w:r>
      <w:proofErr w:type="spellEnd"/>
      <w:r>
        <w:rPr>
          <w:sz w:val="20"/>
          <w:szCs w:val="20"/>
          <w:lang w:val="en-US" w:eastAsia="zh-CN"/>
        </w:rPr>
        <w:t xml:space="preserve"> in terms of radio frames, and </w:t>
      </w:r>
      <w:r>
        <w:rPr>
          <w:rFonts w:hint="eastAsia"/>
          <w:sz w:val="20"/>
          <w:szCs w:val="20"/>
          <w:lang w:val="en-US" w:eastAsia="zh-CN"/>
        </w:rPr>
        <w:t xml:space="preserve">the subframes allocated to a </w:t>
      </w:r>
      <w:proofErr w:type="spellStart"/>
      <w:r>
        <w:rPr>
          <w:rFonts w:hint="eastAsia"/>
          <w:sz w:val="20"/>
          <w:szCs w:val="20"/>
          <w:lang w:val="en-US" w:eastAsia="zh-CN"/>
        </w:rPr>
        <w:t>MBMS</w:t>
      </w:r>
      <w:proofErr w:type="spellEnd"/>
      <w:r>
        <w:rPr>
          <w:rFonts w:hint="eastAsia"/>
          <w:sz w:val="20"/>
          <w:szCs w:val="20"/>
          <w:lang w:val="en-US" w:eastAsia="zh-CN"/>
        </w:rPr>
        <w:t xml:space="preserve"> session/</w:t>
      </w:r>
      <w:proofErr w:type="spellStart"/>
      <w:r>
        <w:rPr>
          <w:rFonts w:hint="eastAsia"/>
          <w:sz w:val="20"/>
          <w:szCs w:val="20"/>
          <w:lang w:val="en-US" w:eastAsia="zh-CN"/>
        </w:rPr>
        <w:t>MTCH</w:t>
      </w:r>
      <w:proofErr w:type="spellEnd"/>
      <w:r>
        <w:rPr>
          <w:rFonts w:hint="eastAsia"/>
          <w:sz w:val="20"/>
          <w:szCs w:val="20"/>
          <w:lang w:val="en-US" w:eastAsia="zh-CN"/>
        </w:rPr>
        <w:t xml:space="preserve"> within the </w:t>
      </w:r>
      <w:proofErr w:type="spellStart"/>
      <w:r>
        <w:rPr>
          <w:rFonts w:hint="eastAsia"/>
          <w:sz w:val="20"/>
          <w:szCs w:val="20"/>
          <w:lang w:val="en-US" w:eastAsia="zh-CN"/>
        </w:rPr>
        <w:t>MSI</w:t>
      </w:r>
      <w:proofErr w:type="spellEnd"/>
      <w:r>
        <w:rPr>
          <w:rFonts w:hint="eastAsia"/>
          <w:sz w:val="20"/>
          <w:szCs w:val="20"/>
          <w:lang w:val="en-US" w:eastAsia="zh-CN"/>
        </w:rPr>
        <w:t xml:space="preserve"> transmission period is further indicated via </w:t>
      </w:r>
      <w:proofErr w:type="spellStart"/>
      <w:r>
        <w:rPr>
          <w:rFonts w:hint="eastAsia"/>
          <w:sz w:val="20"/>
          <w:szCs w:val="20"/>
          <w:lang w:val="en-US" w:eastAsia="zh-CN"/>
        </w:rPr>
        <w:t>MSI</w:t>
      </w:r>
      <w:proofErr w:type="spellEnd"/>
      <w:r>
        <w:rPr>
          <w:rFonts w:hint="eastAsia"/>
          <w:sz w:val="20"/>
          <w:szCs w:val="20"/>
          <w:lang w:val="en-US" w:eastAsia="zh-CN"/>
        </w:rPr>
        <w:t xml:space="preserve"> MAC CE with a stop subframe index. The number of subframes</w:t>
      </w:r>
      <w:r>
        <w:rPr>
          <w:sz w:val="20"/>
          <w:szCs w:val="20"/>
          <w:lang w:val="en-US" w:eastAsia="zh-CN"/>
        </w:rPr>
        <w:t xml:space="preserve"> </w:t>
      </w:r>
      <w:r>
        <w:rPr>
          <w:rFonts w:hint="eastAsia"/>
          <w:sz w:val="20"/>
          <w:szCs w:val="20"/>
          <w:lang w:val="en-US" w:eastAsia="zh-CN"/>
        </w:rPr>
        <w:t xml:space="preserve">within </w:t>
      </w:r>
      <w:proofErr w:type="gramStart"/>
      <w:r>
        <w:rPr>
          <w:rFonts w:hint="eastAsia"/>
          <w:sz w:val="20"/>
          <w:szCs w:val="20"/>
          <w:lang w:val="en-US" w:eastAsia="zh-CN"/>
        </w:rPr>
        <w:t>a</w:t>
      </w:r>
      <w:proofErr w:type="gramEnd"/>
      <w:r>
        <w:rPr>
          <w:rFonts w:hint="eastAsia"/>
          <w:sz w:val="20"/>
          <w:szCs w:val="20"/>
          <w:lang w:val="en-US" w:eastAsia="zh-CN"/>
        </w:rPr>
        <w:t xml:space="preserve"> </w:t>
      </w:r>
      <w:proofErr w:type="spellStart"/>
      <w:r>
        <w:rPr>
          <w:rFonts w:hint="eastAsia"/>
          <w:sz w:val="20"/>
          <w:szCs w:val="20"/>
          <w:lang w:val="en-US" w:eastAsia="zh-CN"/>
        </w:rPr>
        <w:t>MSI</w:t>
      </w:r>
      <w:proofErr w:type="spellEnd"/>
      <w:r>
        <w:rPr>
          <w:rFonts w:hint="eastAsia"/>
          <w:sz w:val="20"/>
          <w:szCs w:val="20"/>
          <w:lang w:val="en-US" w:eastAsia="zh-CN"/>
        </w:rPr>
        <w:t xml:space="preserve"> period as well as number of allocated subframes</w:t>
      </w:r>
      <w:r>
        <w:rPr>
          <w:sz w:val="20"/>
          <w:szCs w:val="20"/>
          <w:lang w:val="en-US" w:eastAsia="zh-CN"/>
        </w:rPr>
        <w:t xml:space="preserve"> (</w:t>
      </w:r>
      <w:r w:rsidR="001A7BBE">
        <w:rPr>
          <w:sz w:val="20"/>
          <w:szCs w:val="20"/>
          <w:lang w:val="en-US" w:eastAsia="zh-CN"/>
        </w:rPr>
        <w:t>denoted as</w:t>
      </w:r>
      <w:r>
        <w:rPr>
          <w:sz w:val="20"/>
          <w:szCs w:val="20"/>
          <w:lang w:val="en-US" w:eastAsia="zh-CN"/>
        </w:rPr>
        <w:t xml:space="preserve"> </w:t>
      </w:r>
      <w:r w:rsidR="001A7BBE" w:rsidRPr="002C0D13">
        <w:rPr>
          <w:sz w:val="20"/>
          <w:szCs w:val="20"/>
          <w:lang w:val="en-US" w:eastAsia="zh-CN"/>
        </w:rPr>
        <w:t>X</w:t>
      </w:r>
      <w:r w:rsidR="001A7BBE" w:rsidRPr="001A7BBE">
        <w:rPr>
          <w:sz w:val="20"/>
          <w:szCs w:val="20"/>
          <w:lang w:val="en-US" w:eastAsia="zh-CN"/>
        </w:rPr>
        <w:t xml:space="preserve"> </w:t>
      </w:r>
      <w:r w:rsidRPr="001A7BBE">
        <w:rPr>
          <w:sz w:val="20"/>
          <w:szCs w:val="20"/>
          <w:lang w:val="en-US" w:eastAsia="zh-CN"/>
        </w:rPr>
        <w:t>subframes</w:t>
      </w:r>
      <w:r>
        <w:rPr>
          <w:sz w:val="20"/>
          <w:szCs w:val="20"/>
          <w:lang w:val="en-US" w:eastAsia="zh-CN"/>
        </w:rPr>
        <w:t>)</w:t>
      </w:r>
      <w:r>
        <w:rPr>
          <w:rFonts w:hint="eastAsia"/>
          <w:sz w:val="20"/>
          <w:szCs w:val="20"/>
          <w:lang w:val="en-US" w:eastAsia="zh-CN"/>
        </w:rPr>
        <w:t xml:space="preserve"> for each </w:t>
      </w:r>
      <w:proofErr w:type="spellStart"/>
      <w:r>
        <w:rPr>
          <w:rFonts w:hint="eastAsia"/>
          <w:sz w:val="20"/>
          <w:szCs w:val="20"/>
          <w:lang w:val="en-US" w:eastAsia="zh-CN"/>
        </w:rPr>
        <w:t>MBMS</w:t>
      </w:r>
      <w:proofErr w:type="spellEnd"/>
      <w:r>
        <w:rPr>
          <w:rFonts w:hint="eastAsia"/>
          <w:sz w:val="20"/>
          <w:szCs w:val="20"/>
          <w:lang w:val="en-US" w:eastAsia="zh-CN"/>
        </w:rPr>
        <w:t xml:space="preserve"> session </w:t>
      </w:r>
      <w:r>
        <w:rPr>
          <w:sz w:val="20"/>
          <w:szCs w:val="20"/>
          <w:lang w:val="en-US" w:eastAsia="zh-CN"/>
        </w:rPr>
        <w:t>may not be divisible by (M x N), caus</w:t>
      </w:r>
      <w:r>
        <w:rPr>
          <w:rFonts w:hint="eastAsia"/>
          <w:sz w:val="20"/>
          <w:szCs w:val="20"/>
          <w:lang w:val="en-US" w:eastAsia="zh-CN"/>
        </w:rPr>
        <w:t>ing</w:t>
      </w:r>
      <w:r>
        <w:rPr>
          <w:sz w:val="20"/>
          <w:szCs w:val="20"/>
          <w:lang w:val="en-US" w:eastAsia="zh-CN"/>
        </w:rPr>
        <w:t xml:space="preserve"> a </w:t>
      </w:r>
      <w:r>
        <w:rPr>
          <w:rFonts w:hint="eastAsia"/>
          <w:sz w:val="20"/>
          <w:szCs w:val="20"/>
          <w:lang w:val="en-US" w:eastAsia="zh-CN"/>
        </w:rPr>
        <w:t xml:space="preserve">mismatch with the number of required subframes determined based on the basic transmission pattern of </w:t>
      </w:r>
      <w:proofErr w:type="spellStart"/>
      <w:r>
        <w:rPr>
          <w:rFonts w:hint="eastAsia"/>
          <w:sz w:val="20"/>
          <w:szCs w:val="20"/>
          <w:lang w:val="en-US" w:eastAsia="zh-CN"/>
        </w:rPr>
        <w:t>PMCH</w:t>
      </w:r>
      <w:proofErr w:type="spellEnd"/>
      <w:r>
        <w:rPr>
          <w:rFonts w:hint="eastAsia"/>
          <w:sz w:val="20"/>
          <w:szCs w:val="20"/>
          <w:lang w:val="en-US" w:eastAsia="zh-CN"/>
        </w:rPr>
        <w:t xml:space="preserve"> with time interleaving. Further discussion is needed about the UE behavior under this case. </w:t>
      </w:r>
    </w:p>
    <w:p w14:paraId="4A5C31C2" w14:textId="17ED8435" w:rsidR="00B54394" w:rsidRDefault="00A14C9A">
      <w:pPr>
        <w:spacing w:after="180"/>
        <w:rPr>
          <w:i/>
          <w:lang w:val="en-US" w:eastAsia="zh-CN"/>
        </w:rPr>
      </w:pPr>
      <w:r>
        <w:rPr>
          <w:b/>
          <w:i/>
          <w:lang w:val="en-US" w:eastAsia="zh-CN"/>
        </w:rPr>
        <w:t>Observation 3:</w:t>
      </w:r>
      <w:r>
        <w:rPr>
          <w:i/>
          <w:lang w:val="en-US" w:eastAsia="zh-CN"/>
        </w:rPr>
        <w:t xml:space="preserve"> The number of </w:t>
      </w:r>
      <w:r>
        <w:rPr>
          <w:rFonts w:hint="eastAsia"/>
          <w:i/>
          <w:lang w:val="en-US" w:eastAsia="zh-CN"/>
        </w:rPr>
        <w:t xml:space="preserve">subframes within </w:t>
      </w:r>
      <w:proofErr w:type="gramStart"/>
      <w:r>
        <w:rPr>
          <w:rFonts w:hint="eastAsia"/>
          <w:i/>
          <w:lang w:val="en-US" w:eastAsia="zh-CN"/>
        </w:rPr>
        <w:t>a</w:t>
      </w:r>
      <w:proofErr w:type="gramEnd"/>
      <w:r>
        <w:rPr>
          <w:rFonts w:hint="eastAsia"/>
          <w:i/>
          <w:lang w:val="en-US" w:eastAsia="zh-CN"/>
        </w:rPr>
        <w:t xml:space="preserve"> </w:t>
      </w:r>
      <w:proofErr w:type="spellStart"/>
      <w:r>
        <w:rPr>
          <w:rFonts w:hint="eastAsia"/>
          <w:i/>
          <w:lang w:val="en-US" w:eastAsia="zh-CN"/>
        </w:rPr>
        <w:t>MSI</w:t>
      </w:r>
      <w:proofErr w:type="spellEnd"/>
      <w:r>
        <w:rPr>
          <w:rFonts w:hint="eastAsia"/>
          <w:i/>
          <w:lang w:val="en-US" w:eastAsia="zh-CN"/>
        </w:rPr>
        <w:t xml:space="preserve"> period as well as the number of </w:t>
      </w:r>
      <w:r>
        <w:rPr>
          <w:i/>
          <w:lang w:val="en-US" w:eastAsia="zh-CN"/>
        </w:rPr>
        <w:t xml:space="preserve">allocated subframes </w:t>
      </w:r>
      <w:r>
        <w:rPr>
          <w:rFonts w:hint="eastAsia"/>
          <w:i/>
          <w:lang w:val="en-US" w:eastAsia="zh-CN"/>
        </w:rPr>
        <w:t xml:space="preserve">for each </w:t>
      </w:r>
      <w:proofErr w:type="spellStart"/>
      <w:r>
        <w:rPr>
          <w:rFonts w:hint="eastAsia"/>
          <w:i/>
          <w:lang w:val="en-US" w:eastAsia="zh-CN"/>
        </w:rPr>
        <w:t>MBMS</w:t>
      </w:r>
      <w:proofErr w:type="spellEnd"/>
      <w:r>
        <w:rPr>
          <w:rFonts w:hint="eastAsia"/>
          <w:i/>
          <w:lang w:val="en-US" w:eastAsia="zh-CN"/>
        </w:rPr>
        <w:t xml:space="preserve"> session</w:t>
      </w:r>
      <w:r>
        <w:rPr>
          <w:i/>
          <w:lang w:val="en-US" w:eastAsia="zh-CN"/>
        </w:rPr>
        <w:t xml:space="preserve"> may not be divisible by (M x N), caus</w:t>
      </w:r>
      <w:r>
        <w:rPr>
          <w:rFonts w:hint="eastAsia"/>
          <w:i/>
          <w:lang w:val="en-US" w:eastAsia="zh-CN"/>
        </w:rPr>
        <w:t>ing</w:t>
      </w:r>
      <w:r>
        <w:rPr>
          <w:i/>
          <w:lang w:val="en-US" w:eastAsia="zh-CN"/>
        </w:rPr>
        <w:t xml:space="preserve"> a mismatch with the number of required subframes determined based on time domain interleaving </w:t>
      </w:r>
      <w:r>
        <w:rPr>
          <w:i/>
          <w:iCs/>
          <w:lang w:val="en-US" w:eastAsia="zh-CN"/>
        </w:rPr>
        <w:t>parameters</w:t>
      </w:r>
      <w:r>
        <w:rPr>
          <w:i/>
          <w:lang w:val="en-US" w:eastAsia="zh-CN"/>
        </w:rPr>
        <w:t>.</w:t>
      </w:r>
    </w:p>
    <w:p w14:paraId="23AE9B90" w14:textId="77777777" w:rsidR="00205486" w:rsidRDefault="00205486" w:rsidP="00205486">
      <w:pPr>
        <w:spacing w:after="180"/>
        <w:rPr>
          <w:lang w:val="en-US" w:eastAsia="zh-CN"/>
        </w:rPr>
      </w:pPr>
      <w:r>
        <w:rPr>
          <w:lang w:val="en-US" w:eastAsia="zh-CN"/>
        </w:rPr>
        <w:t xml:space="preserve">In such mismatch case, </w:t>
      </w:r>
      <w:r>
        <w:t>one of the following behaviours</w:t>
      </w:r>
      <w:r>
        <w:rPr>
          <w:lang w:val="en-US" w:eastAsia="zh-CN"/>
        </w:rPr>
        <w:t xml:space="preserve"> </w:t>
      </w:r>
      <w:r>
        <w:rPr>
          <w:rFonts w:hint="eastAsia"/>
          <w:lang w:val="en-US" w:eastAsia="zh-CN"/>
        </w:rPr>
        <w:t xml:space="preserve">can be adopted </w:t>
      </w:r>
      <w:r>
        <w:rPr>
          <w:lang w:val="en-US" w:eastAsia="zh-CN"/>
        </w:rPr>
        <w:t xml:space="preserve">in the mis-matched part, i.e., </w:t>
      </w:r>
      <w:r>
        <w:rPr>
          <w:rFonts w:hint="eastAsia"/>
          <w:lang w:val="en-US" w:eastAsia="zh-CN"/>
        </w:rPr>
        <w:t>the last</w:t>
      </w:r>
      <w:r>
        <w:rPr>
          <w:lang w:val="en-US" w:eastAsia="zh-CN"/>
        </w:rPr>
        <w:t xml:space="preserve"> ‘</w:t>
      </w:r>
      <w:r>
        <w:rPr>
          <w:rFonts w:hint="eastAsia"/>
          <w:i/>
          <w:lang w:val="en-US" w:eastAsia="zh-CN"/>
        </w:rPr>
        <w:t>X</w:t>
      </w:r>
      <w:r>
        <w:rPr>
          <w:i/>
          <w:lang w:val="en-US" w:eastAsia="zh-CN"/>
        </w:rPr>
        <w:t>-m*(M x N)</w:t>
      </w:r>
      <w:r>
        <w:rPr>
          <w:lang w:val="en-US" w:eastAsia="zh-CN"/>
        </w:rPr>
        <w:t>’ allocated subframes:</w:t>
      </w:r>
    </w:p>
    <w:p w14:paraId="7C92A3BF" w14:textId="001C6C82" w:rsidR="00205486" w:rsidRDefault="00205486" w:rsidP="00205486">
      <w:pPr>
        <w:pStyle w:val="af3"/>
        <w:numPr>
          <w:ilvl w:val="0"/>
          <w:numId w:val="29"/>
        </w:numPr>
        <w:spacing w:after="180"/>
        <w:rPr>
          <w:lang w:val="en-US" w:eastAsia="zh-CN"/>
        </w:rPr>
      </w:pPr>
      <w:r>
        <w:rPr>
          <w:lang w:val="en-US" w:eastAsia="zh-CN"/>
        </w:rPr>
        <w:t>Option 1: The</w:t>
      </w:r>
      <w:r>
        <w:rPr>
          <w:rFonts w:hint="eastAsia"/>
          <w:lang w:val="en-US" w:eastAsia="zh-CN"/>
        </w:rPr>
        <w:t xml:space="preserve"> transmissions are mapped to the last</w:t>
      </w:r>
      <w:r>
        <w:rPr>
          <w:lang w:val="en-US" w:eastAsia="zh-CN"/>
        </w:rPr>
        <w:t xml:space="preserve"> ‘</w:t>
      </w:r>
      <w:r>
        <w:rPr>
          <w:rFonts w:hint="eastAsia"/>
          <w:i/>
          <w:lang w:val="en-US" w:eastAsia="zh-CN"/>
        </w:rPr>
        <w:t>X</w:t>
      </w:r>
      <w:r>
        <w:rPr>
          <w:i/>
          <w:lang w:val="en-US" w:eastAsia="zh-CN"/>
        </w:rPr>
        <w:t>-m*(M x N)</w:t>
      </w:r>
      <w:r>
        <w:rPr>
          <w:lang w:val="en-US" w:eastAsia="zh-CN"/>
        </w:rPr>
        <w:t xml:space="preserve">’ allocated subframes </w:t>
      </w:r>
      <w:r>
        <w:rPr>
          <w:rFonts w:hint="eastAsia"/>
          <w:lang w:val="en-US" w:eastAsia="zh-CN"/>
        </w:rPr>
        <w:t xml:space="preserve">(as shown in blue dot box of </w:t>
      </w:r>
      <w:proofErr w:type="spellStart"/>
      <w:r>
        <w:rPr>
          <w:rFonts w:hint="eastAsia"/>
          <w:lang w:val="en-US" w:eastAsia="zh-CN"/>
        </w:rPr>
        <w:t>Fig.1</w:t>
      </w:r>
      <w:proofErr w:type="spellEnd"/>
      <w:r>
        <w:rPr>
          <w:rFonts w:hint="eastAsia"/>
          <w:lang w:val="en-US" w:eastAsia="zh-CN"/>
        </w:rPr>
        <w:t xml:space="preserve">) according to </w:t>
      </w:r>
      <w:r>
        <w:rPr>
          <w:rFonts w:hint="eastAsia"/>
          <w:bCs/>
          <w:lang w:val="en-US" w:eastAsia="zh-CN"/>
        </w:rPr>
        <w:t>t</w:t>
      </w:r>
      <w:r>
        <w:rPr>
          <w:bCs/>
        </w:rPr>
        <w:t xml:space="preserve">he basic transmission pattern of </w:t>
      </w:r>
      <w:r>
        <w:rPr>
          <w:rFonts w:hint="eastAsia"/>
          <w:bCs/>
          <w:lang w:val="en-US" w:eastAsia="zh-CN"/>
        </w:rPr>
        <w:t>(</w:t>
      </w:r>
      <w:r>
        <w:rPr>
          <w:bCs/>
        </w:rPr>
        <w:t>M x N</w:t>
      </w:r>
      <w:r>
        <w:rPr>
          <w:rFonts w:hint="eastAsia"/>
          <w:bCs/>
          <w:lang w:val="en-US" w:eastAsia="zh-CN"/>
        </w:rPr>
        <w:t xml:space="preserve">) </w:t>
      </w:r>
      <w:r>
        <w:rPr>
          <w:bCs/>
        </w:rPr>
        <w:t>time interleaving</w:t>
      </w:r>
      <w:r>
        <w:rPr>
          <w:rFonts w:hint="eastAsia"/>
          <w:bCs/>
          <w:lang w:val="en-US" w:eastAsia="zh-CN"/>
        </w:rPr>
        <w:t>, the rest of transmissions</w:t>
      </w:r>
      <w:r w:rsidR="00D80CE3">
        <w:rPr>
          <w:bCs/>
          <w:lang w:val="en-US" w:eastAsia="zh-CN"/>
        </w:rPr>
        <w:t xml:space="preserve"> </w:t>
      </w:r>
      <w:r>
        <w:rPr>
          <w:rFonts w:hint="eastAsia"/>
          <w:bCs/>
          <w:lang w:val="en-US" w:eastAsia="zh-CN"/>
        </w:rPr>
        <w:t xml:space="preserve">(as shown in red dot box of </w:t>
      </w:r>
      <w:proofErr w:type="spellStart"/>
      <w:r>
        <w:rPr>
          <w:rFonts w:hint="eastAsia"/>
          <w:bCs/>
          <w:lang w:val="en-US" w:eastAsia="zh-CN"/>
        </w:rPr>
        <w:t>Fig.1</w:t>
      </w:r>
      <w:proofErr w:type="spellEnd"/>
      <w:r>
        <w:rPr>
          <w:rFonts w:hint="eastAsia"/>
          <w:bCs/>
          <w:lang w:val="en-US" w:eastAsia="zh-CN"/>
        </w:rPr>
        <w:t>) are dropped.</w:t>
      </w:r>
    </w:p>
    <w:p w14:paraId="0DF5A459" w14:textId="1063EFE7" w:rsidR="00205486" w:rsidRPr="00205486" w:rsidRDefault="00205486" w:rsidP="00205486">
      <w:pPr>
        <w:pStyle w:val="af3"/>
        <w:numPr>
          <w:ilvl w:val="0"/>
          <w:numId w:val="29"/>
        </w:numPr>
        <w:spacing w:after="180"/>
        <w:rPr>
          <w:lang w:val="en-US" w:eastAsia="zh-CN"/>
        </w:rPr>
      </w:pPr>
      <w:r>
        <w:rPr>
          <w:lang w:val="en-US" w:eastAsia="zh-CN"/>
        </w:rPr>
        <w:lastRenderedPageBreak/>
        <w:t xml:space="preserve">Option 2: </w:t>
      </w:r>
      <w:r>
        <w:rPr>
          <w:rFonts w:hint="eastAsia"/>
          <w:lang w:val="en-US" w:eastAsia="zh-CN"/>
        </w:rPr>
        <w:t>According to the basic transmission pattern of (M*N)</w:t>
      </w:r>
      <w:r w:rsidRPr="00205486">
        <w:rPr>
          <w:rFonts w:hint="eastAsia"/>
          <w:lang w:val="en-US" w:eastAsia="zh-CN"/>
        </w:rPr>
        <w:t xml:space="preserve"> </w:t>
      </w:r>
      <w:r w:rsidRPr="00205486">
        <w:rPr>
          <w:lang w:val="en-US" w:eastAsia="zh-CN"/>
        </w:rPr>
        <w:t>time interleaving</w:t>
      </w:r>
      <w:r>
        <w:rPr>
          <w:rFonts w:hint="eastAsia"/>
          <w:lang w:val="en-US" w:eastAsia="zh-CN"/>
        </w:rPr>
        <w:t xml:space="preserve">, some TBs that cannot complete N transmissions are transmitted with a reduced time interleaving depth, </w:t>
      </w:r>
      <w:r w:rsidRPr="00205486">
        <w:rPr>
          <w:rFonts w:hint="eastAsia"/>
          <w:lang w:val="en-US" w:eastAsia="zh-CN"/>
        </w:rPr>
        <w:t>the rest of transmissions</w:t>
      </w:r>
      <w:r>
        <w:rPr>
          <w:lang w:val="en-US" w:eastAsia="zh-CN"/>
        </w:rPr>
        <w:t xml:space="preserve"> </w:t>
      </w:r>
      <w:r w:rsidRPr="00205486">
        <w:rPr>
          <w:rFonts w:hint="eastAsia"/>
          <w:lang w:val="en-US" w:eastAsia="zh-CN"/>
        </w:rPr>
        <w:t xml:space="preserve">(as shown in red dot box of </w:t>
      </w:r>
      <w:proofErr w:type="spellStart"/>
      <w:r w:rsidRPr="00205486">
        <w:rPr>
          <w:rFonts w:hint="eastAsia"/>
          <w:lang w:val="en-US" w:eastAsia="zh-CN"/>
        </w:rPr>
        <w:t>Fig.2</w:t>
      </w:r>
      <w:proofErr w:type="spellEnd"/>
      <w:r w:rsidRPr="00205486">
        <w:rPr>
          <w:rFonts w:hint="eastAsia"/>
          <w:lang w:val="en-US" w:eastAsia="zh-CN"/>
        </w:rPr>
        <w:t>) are dropped.</w:t>
      </w:r>
    </w:p>
    <w:p w14:paraId="748F0E8D" w14:textId="0AFE41BD" w:rsidR="00240E23" w:rsidRDefault="00870212" w:rsidP="00CC37A9">
      <w:pPr>
        <w:spacing w:after="180"/>
        <w:jc w:val="center"/>
        <w:rPr>
          <w:b/>
          <w:bCs/>
          <w:i/>
          <w:iCs/>
          <w:lang w:val="en-US" w:eastAsia="zh-CN"/>
        </w:rPr>
      </w:pPr>
      <w:r>
        <w:rPr>
          <w:noProof/>
          <w:lang w:val="en-US" w:eastAsia="zh-CN"/>
        </w:rPr>
        <w:drawing>
          <wp:inline distT="0" distB="0" distL="0" distR="0" wp14:anchorId="572CB412" wp14:editId="5946B4D0">
            <wp:extent cx="6120130" cy="16611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1661160"/>
                    </a:xfrm>
                    <a:prstGeom prst="rect">
                      <a:avLst/>
                    </a:prstGeom>
                  </pic:spPr>
                </pic:pic>
              </a:graphicData>
            </a:graphic>
          </wp:inline>
        </w:drawing>
      </w:r>
    </w:p>
    <w:p w14:paraId="69A41D6A" w14:textId="565FF3AC" w:rsidR="00240E23" w:rsidRDefault="00240E23" w:rsidP="00CC37A9">
      <w:pPr>
        <w:spacing w:after="180"/>
        <w:jc w:val="center"/>
        <w:rPr>
          <w:bCs/>
          <w:iCs/>
          <w:lang w:val="en-US" w:eastAsia="zh-CN"/>
        </w:rPr>
      </w:pPr>
      <w:r w:rsidRPr="00CC37A9">
        <w:rPr>
          <w:rFonts w:hint="eastAsia"/>
          <w:bCs/>
          <w:iCs/>
          <w:lang w:val="en-US" w:eastAsia="zh-CN"/>
        </w:rPr>
        <w:t>F</w:t>
      </w:r>
      <w:r w:rsidRPr="00CC37A9">
        <w:rPr>
          <w:bCs/>
          <w:iCs/>
          <w:lang w:val="en-US" w:eastAsia="zh-CN"/>
        </w:rPr>
        <w:t>ig</w:t>
      </w:r>
      <w:r>
        <w:rPr>
          <w:bCs/>
          <w:iCs/>
          <w:lang w:val="en-US" w:eastAsia="zh-CN"/>
        </w:rPr>
        <w:t xml:space="preserve"> 1.</w:t>
      </w:r>
      <w:r w:rsidRPr="00CC37A9">
        <w:rPr>
          <w:bCs/>
          <w:iCs/>
          <w:lang w:val="en-US" w:eastAsia="zh-CN"/>
        </w:rPr>
        <w:t xml:space="preserve"> Example of Option 1</w:t>
      </w:r>
    </w:p>
    <w:p w14:paraId="32E4C0DE" w14:textId="6775EE84" w:rsidR="00240E23" w:rsidRDefault="00870212" w:rsidP="00CC37A9">
      <w:pPr>
        <w:spacing w:after="180"/>
        <w:jc w:val="center"/>
        <w:rPr>
          <w:bCs/>
          <w:iCs/>
          <w:lang w:val="en-US" w:eastAsia="zh-CN"/>
        </w:rPr>
      </w:pPr>
      <w:r>
        <w:rPr>
          <w:noProof/>
          <w:lang w:val="en-US" w:eastAsia="zh-CN"/>
        </w:rPr>
        <w:drawing>
          <wp:inline distT="0" distB="0" distL="0" distR="0" wp14:anchorId="324C3192" wp14:editId="1D07CF5E">
            <wp:extent cx="6120130" cy="16611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1661160"/>
                    </a:xfrm>
                    <a:prstGeom prst="rect">
                      <a:avLst/>
                    </a:prstGeom>
                  </pic:spPr>
                </pic:pic>
              </a:graphicData>
            </a:graphic>
          </wp:inline>
        </w:drawing>
      </w:r>
    </w:p>
    <w:p w14:paraId="3F519165" w14:textId="7199B2F6" w:rsidR="00240E23" w:rsidRDefault="00240E23" w:rsidP="00240E23">
      <w:pPr>
        <w:spacing w:after="180"/>
        <w:jc w:val="center"/>
        <w:rPr>
          <w:bCs/>
          <w:iCs/>
          <w:lang w:val="en-US" w:eastAsia="zh-CN"/>
        </w:rPr>
      </w:pPr>
      <w:r w:rsidRPr="004E3CDC">
        <w:rPr>
          <w:rFonts w:hint="eastAsia"/>
          <w:bCs/>
          <w:iCs/>
          <w:lang w:val="en-US" w:eastAsia="zh-CN"/>
        </w:rPr>
        <w:t>F</w:t>
      </w:r>
      <w:r w:rsidRPr="004E3CDC">
        <w:rPr>
          <w:bCs/>
          <w:iCs/>
          <w:lang w:val="en-US" w:eastAsia="zh-CN"/>
        </w:rPr>
        <w:t>ig</w:t>
      </w:r>
      <w:r>
        <w:rPr>
          <w:bCs/>
          <w:iCs/>
          <w:lang w:val="en-US" w:eastAsia="zh-CN"/>
        </w:rPr>
        <w:t xml:space="preserve"> 2.</w:t>
      </w:r>
      <w:r w:rsidRPr="004E3CDC">
        <w:rPr>
          <w:bCs/>
          <w:iCs/>
          <w:lang w:val="en-US" w:eastAsia="zh-CN"/>
        </w:rPr>
        <w:t xml:space="preserve"> Example of Option </w:t>
      </w:r>
      <w:r>
        <w:rPr>
          <w:bCs/>
          <w:iCs/>
          <w:lang w:val="en-US" w:eastAsia="zh-CN"/>
        </w:rPr>
        <w:t>2</w:t>
      </w:r>
    </w:p>
    <w:p w14:paraId="4C98CEBB" w14:textId="77777777" w:rsidR="00D80CE3" w:rsidRDefault="00A14C9A" w:rsidP="00D80CE3">
      <w:pPr>
        <w:spacing w:after="180"/>
        <w:rPr>
          <w:i/>
          <w:iCs/>
          <w:lang w:val="en-US" w:eastAsia="zh-CN"/>
        </w:rPr>
      </w:pPr>
      <w:r>
        <w:rPr>
          <w:rFonts w:hint="eastAsia"/>
          <w:b/>
          <w:bCs/>
          <w:i/>
          <w:iCs/>
          <w:lang w:val="en-US" w:eastAsia="zh-CN"/>
        </w:rPr>
        <w:t xml:space="preserve">Proposal </w:t>
      </w:r>
      <w:r w:rsidR="00D00BD8">
        <w:rPr>
          <w:b/>
          <w:bCs/>
          <w:i/>
          <w:iCs/>
          <w:lang w:val="en-US" w:eastAsia="zh-CN"/>
        </w:rPr>
        <w:t>4</w:t>
      </w:r>
      <w:r>
        <w:rPr>
          <w:rFonts w:hint="eastAsia"/>
          <w:b/>
          <w:bCs/>
          <w:i/>
          <w:iCs/>
          <w:lang w:val="en-US" w:eastAsia="zh-CN"/>
        </w:rPr>
        <w:t>:</w:t>
      </w:r>
      <w:r>
        <w:rPr>
          <w:rFonts w:hint="eastAsia"/>
          <w:i/>
          <w:iCs/>
          <w:lang w:val="en-US" w:eastAsia="zh-CN"/>
        </w:rPr>
        <w:t xml:space="preserve"> </w:t>
      </w:r>
      <w:r w:rsidR="00D80CE3">
        <w:rPr>
          <w:rFonts w:hint="eastAsia"/>
          <w:i/>
          <w:iCs/>
          <w:lang w:val="en-US" w:eastAsia="zh-CN"/>
        </w:rPr>
        <w:t>Regarding the</w:t>
      </w:r>
      <w:r w:rsidR="00D80CE3">
        <w:rPr>
          <w:bCs/>
          <w:i/>
          <w:iCs/>
        </w:rPr>
        <w:t xml:space="preserve"> issue of mismatch between </w:t>
      </w:r>
      <w:r w:rsidR="00D80CE3">
        <w:rPr>
          <w:rFonts w:hint="eastAsia"/>
          <w:bCs/>
          <w:i/>
          <w:iCs/>
          <w:lang w:val="en-US" w:eastAsia="zh-CN"/>
        </w:rPr>
        <w:t>the allocated subframes</w:t>
      </w:r>
      <w:r w:rsidR="00D80CE3">
        <w:rPr>
          <w:bCs/>
          <w:i/>
          <w:iCs/>
        </w:rPr>
        <w:t xml:space="preserve"> </w:t>
      </w:r>
      <w:r w:rsidR="00D80CE3">
        <w:rPr>
          <w:rFonts w:hint="eastAsia"/>
          <w:bCs/>
          <w:i/>
          <w:iCs/>
          <w:lang w:val="en-US" w:eastAsia="zh-CN"/>
        </w:rPr>
        <w:t xml:space="preserve">for a </w:t>
      </w:r>
      <w:proofErr w:type="spellStart"/>
      <w:r w:rsidR="00D80CE3">
        <w:rPr>
          <w:rFonts w:hint="eastAsia"/>
          <w:bCs/>
          <w:i/>
          <w:iCs/>
          <w:lang w:val="en-US" w:eastAsia="zh-CN"/>
        </w:rPr>
        <w:t>MBMS</w:t>
      </w:r>
      <w:proofErr w:type="spellEnd"/>
      <w:r w:rsidR="00D80CE3">
        <w:rPr>
          <w:rFonts w:hint="eastAsia"/>
          <w:bCs/>
          <w:i/>
          <w:iCs/>
          <w:lang w:val="en-US" w:eastAsia="zh-CN"/>
        </w:rPr>
        <w:t xml:space="preserve"> session </w:t>
      </w:r>
      <w:r w:rsidR="00D80CE3">
        <w:rPr>
          <w:bCs/>
          <w:i/>
          <w:iCs/>
        </w:rPr>
        <w:t>and the basic transmission pattern of (M x N) subframes</w:t>
      </w:r>
      <w:r w:rsidR="00D80CE3">
        <w:rPr>
          <w:rFonts w:hint="eastAsia"/>
          <w:bCs/>
          <w:i/>
          <w:iCs/>
          <w:lang w:val="en-US" w:eastAsia="zh-CN"/>
        </w:rPr>
        <w:t>, the following options can be considered</w:t>
      </w:r>
      <w:r w:rsidR="00D80CE3">
        <w:rPr>
          <w:i/>
          <w:iCs/>
          <w:lang w:val="en-US" w:eastAsia="zh-CN"/>
        </w:rPr>
        <w:t>:</w:t>
      </w:r>
    </w:p>
    <w:p w14:paraId="1D3FC596" w14:textId="77777777" w:rsidR="00D80CE3" w:rsidRDefault="00D80CE3" w:rsidP="00D80CE3">
      <w:pPr>
        <w:pStyle w:val="af3"/>
        <w:numPr>
          <w:ilvl w:val="0"/>
          <w:numId w:val="29"/>
        </w:numPr>
        <w:spacing w:after="180"/>
        <w:rPr>
          <w:i/>
          <w:iCs/>
          <w:lang w:val="en-US" w:eastAsia="zh-CN"/>
        </w:rPr>
      </w:pPr>
      <w:r>
        <w:rPr>
          <w:i/>
          <w:iCs/>
          <w:lang w:val="en-US" w:eastAsia="zh-CN"/>
        </w:rPr>
        <w:t>Option 1: The</w:t>
      </w:r>
      <w:r>
        <w:rPr>
          <w:rFonts w:hint="eastAsia"/>
          <w:i/>
          <w:iCs/>
          <w:lang w:val="en-US" w:eastAsia="zh-CN"/>
        </w:rPr>
        <w:t xml:space="preserve"> transmissions are mapped to the </w:t>
      </w:r>
      <w:r>
        <w:rPr>
          <w:i/>
          <w:iCs/>
          <w:lang w:val="en-US" w:eastAsia="zh-CN"/>
        </w:rPr>
        <w:t>allocated subframes</w:t>
      </w:r>
      <w:r>
        <w:rPr>
          <w:rFonts w:hint="eastAsia"/>
          <w:i/>
          <w:iCs/>
          <w:lang w:val="en-US" w:eastAsia="zh-CN"/>
        </w:rPr>
        <w:t xml:space="preserve"> according to </w:t>
      </w:r>
      <w:r>
        <w:rPr>
          <w:rFonts w:hint="eastAsia"/>
          <w:bCs/>
          <w:i/>
          <w:iCs/>
          <w:lang w:val="en-US" w:eastAsia="zh-CN"/>
        </w:rPr>
        <w:t>t</w:t>
      </w:r>
      <w:r>
        <w:rPr>
          <w:bCs/>
          <w:i/>
          <w:iCs/>
        </w:rPr>
        <w:t xml:space="preserve">he basic transmission pattern of </w:t>
      </w:r>
      <w:r>
        <w:rPr>
          <w:rFonts w:hint="eastAsia"/>
          <w:bCs/>
          <w:i/>
          <w:iCs/>
          <w:lang w:val="en-US" w:eastAsia="zh-CN"/>
        </w:rPr>
        <w:t>(</w:t>
      </w:r>
      <w:r>
        <w:rPr>
          <w:bCs/>
          <w:i/>
          <w:iCs/>
        </w:rPr>
        <w:t>M x N</w:t>
      </w:r>
      <w:r>
        <w:rPr>
          <w:rFonts w:hint="eastAsia"/>
          <w:bCs/>
          <w:i/>
          <w:iCs/>
          <w:lang w:val="en-US" w:eastAsia="zh-CN"/>
        </w:rPr>
        <w:t xml:space="preserve">) </w:t>
      </w:r>
      <w:r>
        <w:rPr>
          <w:bCs/>
          <w:i/>
          <w:iCs/>
        </w:rPr>
        <w:t>time interleaving</w:t>
      </w:r>
      <w:r>
        <w:rPr>
          <w:rFonts w:hint="eastAsia"/>
          <w:bCs/>
          <w:i/>
          <w:iCs/>
          <w:lang w:val="en-US" w:eastAsia="zh-CN"/>
        </w:rPr>
        <w:t>, the rest of transmissions are dropped.</w:t>
      </w:r>
    </w:p>
    <w:p w14:paraId="0DAFD121" w14:textId="00869341" w:rsidR="00B54394" w:rsidRDefault="00D80CE3" w:rsidP="00D80CE3">
      <w:pPr>
        <w:pStyle w:val="af3"/>
        <w:numPr>
          <w:ilvl w:val="0"/>
          <w:numId w:val="29"/>
        </w:numPr>
        <w:spacing w:after="180"/>
        <w:rPr>
          <w:i/>
          <w:iCs/>
          <w:lang w:val="en-US" w:eastAsia="zh-CN"/>
        </w:rPr>
      </w:pPr>
      <w:r>
        <w:rPr>
          <w:i/>
          <w:iCs/>
          <w:lang w:val="en-US" w:eastAsia="zh-CN"/>
        </w:rPr>
        <w:t xml:space="preserve">Option 2: </w:t>
      </w:r>
      <w:r>
        <w:rPr>
          <w:rFonts w:hint="eastAsia"/>
          <w:i/>
          <w:iCs/>
          <w:lang w:val="en-US" w:eastAsia="zh-CN"/>
        </w:rPr>
        <w:t>According to the basic transmission pattern of (M*N)</w:t>
      </w:r>
      <w:r w:rsidRPr="00D80CE3">
        <w:rPr>
          <w:rFonts w:hint="eastAsia"/>
          <w:i/>
          <w:iCs/>
          <w:lang w:val="en-US" w:eastAsia="zh-CN"/>
        </w:rPr>
        <w:t xml:space="preserve"> </w:t>
      </w:r>
      <w:r w:rsidRPr="00D80CE3">
        <w:rPr>
          <w:i/>
          <w:iCs/>
          <w:lang w:val="en-US" w:eastAsia="zh-CN"/>
        </w:rPr>
        <w:t>time interleaving</w:t>
      </w:r>
      <w:r>
        <w:rPr>
          <w:rFonts w:hint="eastAsia"/>
          <w:i/>
          <w:iCs/>
          <w:lang w:val="en-US" w:eastAsia="zh-CN"/>
        </w:rPr>
        <w:t xml:space="preserve">, some TBs that cannot complete N transmissions are transmitted with a reduced time interleaving depth, </w:t>
      </w:r>
      <w:r w:rsidRPr="00D80CE3">
        <w:rPr>
          <w:rFonts w:hint="eastAsia"/>
          <w:i/>
          <w:iCs/>
          <w:lang w:val="en-US" w:eastAsia="zh-CN"/>
        </w:rPr>
        <w:t>the rest of transmissions are dropped.</w:t>
      </w:r>
    </w:p>
    <w:p w14:paraId="2CF69A09" w14:textId="77777777" w:rsidR="00B54394" w:rsidRDefault="00A14C9A">
      <w:pPr>
        <w:pStyle w:val="2"/>
        <w:ind w:left="567"/>
        <w:jc w:val="left"/>
        <w:rPr>
          <w:lang w:val="en-US" w:eastAsia="zh-CN"/>
        </w:rPr>
      </w:pPr>
      <w:r>
        <w:rPr>
          <w:rFonts w:hint="eastAsia"/>
          <w:lang w:val="en-US" w:eastAsia="zh-CN"/>
        </w:rPr>
        <w:t xml:space="preserve"> S</w:t>
      </w:r>
      <w:r>
        <w:rPr>
          <w:lang w:val="en-US"/>
        </w:rPr>
        <w:t xml:space="preserve">tarting point </w:t>
      </w:r>
      <w:r>
        <w:rPr>
          <w:rFonts w:hint="eastAsia"/>
          <w:lang w:val="en-US" w:eastAsia="zh-CN"/>
        </w:rPr>
        <w:t xml:space="preserve">definition in </w:t>
      </w:r>
      <w:r>
        <w:rPr>
          <w:lang w:val="en-US"/>
        </w:rPr>
        <w:t>the circular buffer</w:t>
      </w:r>
      <w:r>
        <w:rPr>
          <w:rFonts w:hint="eastAsia"/>
          <w:lang w:val="en-US" w:eastAsia="zh-CN"/>
        </w:rPr>
        <w:t xml:space="preserve"> </w:t>
      </w:r>
      <w:r>
        <w:rPr>
          <w:lang w:val="en-US"/>
        </w:rPr>
        <w:t xml:space="preserve">for </w:t>
      </w:r>
      <w:r>
        <w:rPr>
          <w:rFonts w:hint="eastAsia"/>
          <w:lang w:val="en-US" w:eastAsia="zh-CN"/>
        </w:rPr>
        <w:t>each subframe</w:t>
      </w:r>
    </w:p>
    <w:p w14:paraId="0B8003D8" w14:textId="77777777" w:rsidR="00B54394" w:rsidRDefault="00A14C9A">
      <w:pPr>
        <w:spacing w:after="180"/>
        <w:rPr>
          <w:lang w:val="en-US" w:eastAsia="zh-CN"/>
        </w:rPr>
      </w:pPr>
      <w:r>
        <w:rPr>
          <w:rFonts w:hint="eastAsia"/>
          <w:lang w:val="en-US" w:eastAsia="zh-CN"/>
        </w:rPr>
        <w:t xml:space="preserve">During </w:t>
      </w:r>
      <w:proofErr w:type="spellStart"/>
      <w:r>
        <w:rPr>
          <w:rFonts w:hint="eastAsia"/>
          <w:lang w:val="en-US" w:eastAsia="zh-CN"/>
        </w:rPr>
        <w:t>RAN1#120</w:t>
      </w:r>
      <w:proofErr w:type="spellEnd"/>
      <w:r>
        <w:rPr>
          <w:rFonts w:hint="eastAsia"/>
          <w:lang w:val="en-US" w:eastAsia="zh-CN"/>
        </w:rPr>
        <w:t>, an agreement about s</w:t>
      </w:r>
      <w:r>
        <w:rPr>
          <w:lang w:val="en-US"/>
        </w:rPr>
        <w:t xml:space="preserve">tarting point </w:t>
      </w:r>
      <w:r>
        <w:rPr>
          <w:rFonts w:hint="eastAsia"/>
          <w:lang w:val="en-US" w:eastAsia="zh-CN"/>
        </w:rPr>
        <w:t xml:space="preserve">definition in </w:t>
      </w:r>
      <w:r>
        <w:rPr>
          <w:lang w:val="en-US"/>
        </w:rPr>
        <w:t>the circular buffer</w:t>
      </w:r>
      <w:r>
        <w:rPr>
          <w:rFonts w:hint="eastAsia"/>
          <w:lang w:val="en-US" w:eastAsia="zh-CN"/>
        </w:rPr>
        <w:t xml:space="preserve"> </w:t>
      </w:r>
      <w:r>
        <w:rPr>
          <w:lang w:val="en-US"/>
        </w:rPr>
        <w:t xml:space="preserve">for </w:t>
      </w:r>
      <w:r>
        <w:rPr>
          <w:rFonts w:hint="eastAsia"/>
          <w:lang w:val="en-US" w:eastAsia="zh-CN"/>
        </w:rPr>
        <w:t xml:space="preserve">each subframe was made [2]. </w:t>
      </w:r>
    </w:p>
    <w:tbl>
      <w:tblPr>
        <w:tblStyle w:val="ae"/>
        <w:tblW w:w="0" w:type="auto"/>
        <w:tblInd w:w="98" w:type="dxa"/>
        <w:tblLook w:val="04A0" w:firstRow="1" w:lastRow="0" w:firstColumn="1" w:lastColumn="0" w:noHBand="0" w:noVBand="1"/>
      </w:tblPr>
      <w:tblGrid>
        <w:gridCol w:w="9530"/>
      </w:tblGrid>
      <w:tr w:rsidR="00B54394" w14:paraId="0D56AB98" w14:textId="77777777">
        <w:tc>
          <w:tcPr>
            <w:tcW w:w="9756" w:type="dxa"/>
          </w:tcPr>
          <w:p w14:paraId="49202E44" w14:textId="77777777" w:rsidR="00B54394" w:rsidRDefault="00A14C9A">
            <w:pPr>
              <w:pStyle w:val="af3"/>
              <w:numPr>
                <w:ilvl w:val="255"/>
                <w:numId w:val="0"/>
              </w:numPr>
              <w:tabs>
                <w:tab w:val="left" w:pos="-420"/>
              </w:tabs>
              <w:overflowPunct w:val="0"/>
              <w:autoSpaceDE w:val="0"/>
              <w:autoSpaceDN w:val="0"/>
              <w:adjustRightInd w:val="0"/>
              <w:spacing w:before="60" w:after="60"/>
              <w:contextualSpacing/>
              <w:textAlignment w:val="baseline"/>
              <w:rPr>
                <w:bCs/>
                <w:lang w:val="en-US" w:eastAsia="zh-CN"/>
              </w:rPr>
            </w:pPr>
            <w:r>
              <w:rPr>
                <w:bCs/>
                <w:highlight w:val="green"/>
                <w:lang w:eastAsia="zh-CN"/>
              </w:rPr>
              <w:t>Agreement</w:t>
            </w:r>
          </w:p>
          <w:p w14:paraId="729BB467" w14:textId="77777777" w:rsidR="00B54394" w:rsidRDefault="00A14C9A">
            <w:pPr>
              <w:pStyle w:val="af3"/>
              <w:numPr>
                <w:ilvl w:val="255"/>
                <w:numId w:val="0"/>
              </w:numPr>
              <w:tabs>
                <w:tab w:val="left" w:pos="-420"/>
              </w:tabs>
              <w:overflowPunct w:val="0"/>
              <w:autoSpaceDE w:val="0"/>
              <w:autoSpaceDN w:val="0"/>
              <w:adjustRightInd w:val="0"/>
              <w:spacing w:before="60" w:after="60"/>
              <w:contextualSpacing/>
              <w:textAlignment w:val="baseline"/>
              <w:rPr>
                <w:bCs/>
              </w:rPr>
            </w:pPr>
            <w:r>
              <w:rPr>
                <w:bCs/>
              </w:rPr>
              <w:t xml:space="preserve">The equation of </w:t>
            </w:r>
            <w:proofErr w:type="spellStart"/>
            <w:r>
              <w:rPr>
                <w:bCs/>
              </w:rPr>
              <w:t>k0</w:t>
            </w:r>
            <w:proofErr w:type="spellEnd"/>
            <w:r>
              <w:rPr>
                <w:bCs/>
              </w:rPr>
              <w:t xml:space="preserve"> for time interleaving is modified to avoid puncturing of systematic bits.</w:t>
            </w:r>
          </w:p>
          <w:p w14:paraId="5A64BB1E" w14:textId="77777777" w:rsidR="00B54394" w:rsidRDefault="00A14C9A">
            <w:pPr>
              <w:pStyle w:val="af3"/>
              <w:numPr>
                <w:ilvl w:val="0"/>
                <w:numId w:val="30"/>
              </w:numPr>
              <w:tabs>
                <w:tab w:val="left" w:pos="-420"/>
              </w:tabs>
              <w:overflowPunct w:val="0"/>
              <w:autoSpaceDE w:val="0"/>
              <w:autoSpaceDN w:val="0"/>
              <w:adjustRightInd w:val="0"/>
              <w:spacing w:before="60" w:after="60"/>
              <w:contextualSpacing/>
              <w:textAlignment w:val="baseline"/>
              <w:rPr>
                <w:bCs/>
              </w:rPr>
            </w:pPr>
            <w:r>
              <w:rPr>
                <w:bCs/>
              </w:rPr>
              <w:t xml:space="preserve">Further study the exact equation for </w:t>
            </w:r>
            <w:proofErr w:type="spellStart"/>
            <w:r>
              <w:rPr>
                <w:bCs/>
              </w:rPr>
              <w:t>k0</w:t>
            </w:r>
            <w:proofErr w:type="spellEnd"/>
            <w:r>
              <w:rPr>
                <w:bCs/>
              </w:rPr>
              <w:t xml:space="preserve"> for the n-</w:t>
            </w:r>
            <w:proofErr w:type="spellStart"/>
            <w:r>
              <w:rPr>
                <w:bCs/>
              </w:rPr>
              <w:t>th</w:t>
            </w:r>
            <w:proofErr w:type="spellEnd"/>
            <w:r>
              <w:rPr>
                <w:bCs/>
              </w:rPr>
              <w:t xml:space="preserve"> subframe of a transmission belonging to a same TB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oMath>
            <w:r>
              <w:rPr>
                <w:bCs/>
                <w:iCs/>
              </w:rPr>
              <w:t xml:space="preserve">, </w:t>
            </w:r>
            <m:oMath>
              <m:r>
                <w:rPr>
                  <w:rFonts w:ascii="Cambria Math" w:hAnsi="Cambria Math"/>
                  <w:lang w:val="en-US" w:eastAsia="zh-CN"/>
                </w:rPr>
                <m:t>n</m:t>
              </m:r>
              <m:r>
                <w:rPr>
                  <w:rFonts w:ascii="Cambria Math" w:hAnsi="Cambria Math"/>
                  <w:lang w:val="en-US"/>
                </w:rPr>
                <m:t>∈</m:t>
              </m:r>
              <m:r>
                <w:rPr>
                  <w:rFonts w:ascii="Cambria Math" w:hAnsi="Cambria Math"/>
                  <w:lang w:val="en-US" w:eastAsia="zh-CN"/>
                </w:rPr>
                <m:t>{0, 1, 2, …, N-1}</m:t>
              </m:r>
            </m:oMath>
            <w:r>
              <w:rPr>
                <w:bCs/>
                <w:i/>
                <w:iCs/>
                <w:lang w:val="en-US" w:eastAsia="zh-CN"/>
              </w:rPr>
              <w:t xml:space="preserve">), </w:t>
            </w:r>
            <w:r>
              <w:rPr>
                <w:bCs/>
              </w:rPr>
              <w:t xml:space="preserve">including </w:t>
            </w:r>
          </w:p>
          <w:p w14:paraId="59B67044" w14:textId="77777777" w:rsidR="00B54394" w:rsidRDefault="00A14C9A">
            <w:pPr>
              <w:pStyle w:val="af3"/>
              <w:numPr>
                <w:ilvl w:val="1"/>
                <w:numId w:val="30"/>
              </w:numPr>
              <w:tabs>
                <w:tab w:val="left" w:pos="-420"/>
              </w:tabs>
              <w:overflowPunct w:val="0"/>
              <w:autoSpaceDE w:val="0"/>
              <w:autoSpaceDN w:val="0"/>
              <w:adjustRightInd w:val="0"/>
              <w:spacing w:before="60" w:after="60"/>
              <w:contextualSpacing/>
              <w:textAlignment w:val="baseline"/>
              <w:rPr>
                <w:bCs/>
              </w:rPr>
            </w:pPr>
            <w:r>
              <w:rPr>
                <w:bCs/>
              </w:rPr>
              <w:t xml:space="preserve">Option 1: for each CB of the TB,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r>
                <w:rPr>
                  <w:rFonts w:ascii="Cambria Math" w:hAnsi="Cambria Math"/>
                </w:rPr>
                <m:t>=</m:t>
              </m:r>
              <m:sSubSup>
                <m:sSubSupPr>
                  <m:ctrlPr>
                    <w:rPr>
                      <w:rFonts w:ascii="Cambria Math" w:hAnsi="Cambria Math"/>
                      <w:bCs/>
                      <w:i/>
                    </w:rPr>
                  </m:ctrlPr>
                </m:sSubSupPr>
                <m:e>
                  <m:r>
                    <w:rPr>
                      <w:rFonts w:ascii="Cambria Math" w:hAnsi="Cambria Math"/>
                    </w:rPr>
                    <m:t>2R</m:t>
                  </m:r>
                </m:e>
                <m:sub>
                  <m:r>
                    <w:rPr>
                      <w:rFonts w:ascii="Cambria Math" w:hAnsi="Cambria Math"/>
                    </w:rPr>
                    <m:t>subblock</m:t>
                  </m:r>
                </m:sub>
                <m:sup>
                  <m:r>
                    <w:rPr>
                      <w:rFonts w:ascii="Cambria Math" w:hAnsi="Cambria Math"/>
                    </w:rPr>
                    <m:t>TC</m:t>
                  </m:r>
                </m:sup>
              </m:sSubSup>
              <m:r>
                <w:rPr>
                  <w:rFonts w:ascii="Cambria Math" w:hAnsi="Cambria Math"/>
                </w:rPr>
                <m:t>+</m:t>
              </m:r>
              <m:sSub>
                <m:sSubPr>
                  <m:ctrlPr>
                    <w:rPr>
                      <w:rFonts w:ascii="Cambria Math" w:hAnsi="Cambria Math"/>
                      <w:bCs/>
                      <w:i/>
                    </w:rPr>
                  </m:ctrlPr>
                </m:sSubPr>
                <m:e>
                  <m:r>
                    <w:rPr>
                      <w:rFonts w:ascii="Cambria Math" w:hAnsi="Cambria Math"/>
                    </w:rPr>
                    <m:t>r</m:t>
                  </m:r>
                  <m:sSub>
                    <m:sSubPr>
                      <m:ctrlPr>
                        <w:rPr>
                          <w:rFonts w:ascii="Cambria Math" w:hAnsi="Cambria Math"/>
                          <w:bCs/>
                          <w:i/>
                        </w:rPr>
                      </m:ctrlPr>
                    </m:sSubPr>
                    <m:e>
                      <m:r>
                        <w:rPr>
                          <w:rFonts w:ascii="Cambria Math" w:hAnsi="Cambria Math"/>
                        </w:rPr>
                        <m:t>v</m:t>
                      </m:r>
                    </m:e>
                    <m:sub>
                      <m:r>
                        <w:rPr>
                          <w:rFonts w:ascii="Cambria Math" w:hAnsi="Cambria Math"/>
                        </w:rPr>
                        <m:t>n</m:t>
                      </m:r>
                    </m:sub>
                  </m:sSub>
                  <m:r>
                    <w:rPr>
                      <w:rFonts w:ascii="Cambria Math" w:hAnsi="Cambria Math"/>
                    </w:rPr>
                    <m:t>E</m:t>
                  </m:r>
                </m:e>
                <m:sub>
                  <m:r>
                    <w:rPr>
                      <w:rFonts w:ascii="Cambria Math" w:hAnsi="Cambria Math"/>
                    </w:rPr>
                    <m:t>min</m:t>
                  </m:r>
                </m:sub>
              </m:sSub>
            </m:oMath>
            <w:r>
              <w:rPr>
                <w:bCs/>
              </w:rPr>
              <w:t xml:space="preserve">, where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sSub>
                <m:sSubPr>
                  <m:ctrlPr>
                    <w:rPr>
                      <w:rFonts w:ascii="Cambria Math" w:hAnsi="Cambria Math"/>
                      <w:i/>
                    </w:rPr>
                  </m:ctrlPr>
                </m:sSubPr>
                <m:e>
                  <m:r>
                    <w:rPr>
                      <w:rFonts w:ascii="Cambria Math" w:hAnsi="Cambria Math"/>
                    </w:rPr>
                    <m:t>Q</m:t>
                  </m:r>
                </m:e>
                <m:sub>
                  <m:r>
                    <w:rPr>
                      <w:rFonts w:ascii="Cambria Math" w:hAnsi="Cambria Math"/>
                    </w:rPr>
                    <m:t>m</m:t>
                  </m:r>
                </m:sub>
              </m:sSub>
              <m:d>
                <m:dPr>
                  <m:begChr m:val="⌊"/>
                  <m:endChr m:val="⌋"/>
                  <m:ctrlPr>
                    <w:rPr>
                      <w:rFonts w:ascii="Cambria Math" w:hAnsi="Cambria Math"/>
                      <w:i/>
                    </w:rPr>
                  </m:ctrlPr>
                </m:dPr>
                <m:e>
                  <m:sSup>
                    <m:sSupPr>
                      <m:ctrlPr>
                        <w:rPr>
                          <w:rFonts w:ascii="Cambria Math" w:hAnsi="Cambria Math"/>
                          <w:i/>
                        </w:rPr>
                      </m:ctrlPr>
                    </m:sSupPr>
                    <m:e>
                      <m:r>
                        <w:rPr>
                          <w:rFonts w:ascii="Cambria Math" w:hAnsi="Cambria Math"/>
                        </w:rPr>
                        <m:t>G</m:t>
                      </m:r>
                    </m:e>
                    <m:sup>
                      <m:r>
                        <w:rPr>
                          <w:rFonts w:ascii="Cambria Math" w:hAnsi="Cambria Math" w:hint="eastAsia"/>
                        </w:rPr>
                        <m:t>'</m:t>
                      </m:r>
                    </m:sup>
                  </m:sSup>
                  <m:r>
                    <w:rPr>
                      <w:rFonts w:ascii="Cambria Math" w:hAnsi="Cambria Math"/>
                    </w:rPr>
                    <m:t>/C</m:t>
                  </m:r>
                </m:e>
              </m:d>
            </m:oMath>
            <w:r>
              <w:t xml:space="preserve"> (as per TS 36.212), and </w:t>
            </w:r>
            <m:oMath>
              <m:r>
                <w:rPr>
                  <w:rFonts w:ascii="Cambria Math" w:hAnsi="Cambria Math"/>
                </w:rPr>
                <m:t>r</m:t>
              </m:r>
              <m:sSub>
                <m:sSubPr>
                  <m:ctrlPr>
                    <w:rPr>
                      <w:rFonts w:ascii="Cambria Math" w:hAnsi="Cambria Math"/>
                      <w:bCs/>
                      <w:i/>
                    </w:rPr>
                  </m:ctrlPr>
                </m:sSubPr>
                <m:e>
                  <m:r>
                    <w:rPr>
                      <w:rFonts w:ascii="Cambria Math" w:hAnsi="Cambria Math"/>
                    </w:rPr>
                    <m:t>v</m:t>
                  </m:r>
                </m:e>
                <m:sub>
                  <m:r>
                    <w:rPr>
                      <w:rFonts w:ascii="Cambria Math" w:hAnsi="Cambria Math"/>
                    </w:rPr>
                    <m:t>n</m:t>
                  </m:r>
                </m:sub>
              </m:sSub>
              <m:r>
                <w:rPr>
                  <w:rFonts w:ascii="Cambria Math" w:hAnsi="Cambria Math"/>
                </w:rPr>
                <m:t>∈{0…N-1}</m:t>
              </m:r>
            </m:oMath>
            <w:r>
              <w:rPr>
                <w:bCs/>
              </w:rPr>
              <w:t xml:space="preserve"> is the redundancy version of the n-th subframe.</w:t>
            </w:r>
          </w:p>
          <w:p w14:paraId="7F53A2BA" w14:textId="77777777" w:rsidR="00B54394" w:rsidRDefault="00A14C9A">
            <w:pPr>
              <w:pStyle w:val="af3"/>
              <w:numPr>
                <w:ilvl w:val="1"/>
                <w:numId w:val="30"/>
              </w:numPr>
              <w:tabs>
                <w:tab w:val="left" w:pos="-420"/>
              </w:tabs>
              <w:overflowPunct w:val="0"/>
              <w:autoSpaceDE w:val="0"/>
              <w:autoSpaceDN w:val="0"/>
              <w:adjustRightInd w:val="0"/>
              <w:spacing w:before="60" w:after="60"/>
              <w:contextualSpacing/>
              <w:textAlignment w:val="baseline"/>
              <w:rPr>
                <w:bCs/>
              </w:rPr>
            </w:pPr>
            <w:r>
              <w:rPr>
                <w:bCs/>
              </w:rPr>
              <w:t xml:space="preserve">Option 2: For each CB of the TB, follow the principle of NR </w:t>
            </w:r>
            <w:proofErr w:type="spellStart"/>
            <w:r>
              <w:rPr>
                <w:bCs/>
              </w:rPr>
              <w:t>TBoMS</w:t>
            </w:r>
            <w:proofErr w:type="spellEnd"/>
            <w:r>
              <w:rPr>
                <w:bCs/>
              </w:rPr>
              <w:t xml:space="preserve"> to determine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oMath>
          </w:p>
          <w:p w14:paraId="257CFB3C" w14:textId="77777777" w:rsidR="00B54394" w:rsidRDefault="00A14C9A">
            <w:pPr>
              <w:pStyle w:val="af3"/>
              <w:numPr>
                <w:ilvl w:val="1"/>
                <w:numId w:val="30"/>
              </w:numPr>
              <w:tabs>
                <w:tab w:val="left" w:pos="-420"/>
              </w:tabs>
              <w:overflowPunct w:val="0"/>
              <w:autoSpaceDE w:val="0"/>
              <w:autoSpaceDN w:val="0"/>
              <w:adjustRightInd w:val="0"/>
              <w:spacing w:before="60" w:after="60"/>
              <w:contextualSpacing/>
              <w:textAlignment w:val="baseline"/>
              <w:rPr>
                <w:bCs/>
              </w:rPr>
            </w:pPr>
            <w:r>
              <w:rPr>
                <w:bCs/>
              </w:rPr>
              <w:t xml:space="preserve">Option 1 and Option 2 assumes all CBs of the TB have the same RV index for all CBs of the TB, indexed by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oMath>
          </w:p>
          <w:p w14:paraId="0CF71149" w14:textId="77777777" w:rsidR="00B54394" w:rsidRDefault="00A14C9A">
            <w:pPr>
              <w:pStyle w:val="af3"/>
              <w:numPr>
                <w:ilvl w:val="0"/>
                <w:numId w:val="30"/>
              </w:numPr>
              <w:tabs>
                <w:tab w:val="left" w:pos="-420"/>
              </w:tabs>
              <w:overflowPunct w:val="0"/>
              <w:autoSpaceDE w:val="0"/>
              <w:autoSpaceDN w:val="0"/>
              <w:adjustRightInd w:val="0"/>
              <w:spacing w:before="60" w:after="60"/>
              <w:contextualSpacing/>
              <w:textAlignment w:val="baseline"/>
              <w:rPr>
                <w:lang w:val="en-US" w:eastAsia="zh-CN"/>
              </w:rPr>
            </w:pPr>
            <w:r>
              <w:rPr>
                <w:bCs/>
              </w:rPr>
              <w:t xml:space="preserve">FFS whether different CBs of the TB mapped to each subframe may have different RV indices (e.g., indexed by different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oMath>
            <w:r>
              <w:rPr>
                <w:bCs/>
              </w:rPr>
              <w:t xml:space="preserve"> per CB)</w:t>
            </w:r>
          </w:p>
        </w:tc>
      </w:tr>
    </w:tbl>
    <w:p w14:paraId="51019BF1" w14:textId="3CF706D0" w:rsidR="00B54394" w:rsidRDefault="00A14C9A">
      <w:pPr>
        <w:spacing w:beforeLines="50" w:before="120" w:after="180"/>
        <w:rPr>
          <w:lang w:val="en-US" w:eastAsia="zh-CN"/>
        </w:rPr>
      </w:pPr>
      <w:r>
        <w:rPr>
          <w:rFonts w:hint="eastAsia"/>
          <w:lang w:val="en-US" w:eastAsia="zh-CN"/>
        </w:rPr>
        <w:t xml:space="preserve">In NR </w:t>
      </w:r>
      <w:proofErr w:type="spellStart"/>
      <w:r>
        <w:rPr>
          <w:rFonts w:hint="eastAsia"/>
          <w:lang w:val="en-US" w:eastAsia="zh-CN"/>
        </w:rPr>
        <w:t>TBoMS</w:t>
      </w:r>
      <w:proofErr w:type="spellEnd"/>
      <w:r>
        <w:rPr>
          <w:rFonts w:hint="eastAsia"/>
          <w:lang w:val="en-US" w:eastAsia="zh-CN"/>
        </w:rPr>
        <w:t xml:space="preserve">, a method of reading coded bits consecutively in a circular buffer was adopted. The corresponding agreement are copied below. More specifically, only one RV is used for a NR </w:t>
      </w:r>
      <w:proofErr w:type="spellStart"/>
      <w:r>
        <w:rPr>
          <w:rFonts w:hint="eastAsia"/>
          <w:lang w:val="en-US" w:eastAsia="zh-CN"/>
        </w:rPr>
        <w:t>TBoMS</w:t>
      </w:r>
      <w:proofErr w:type="spellEnd"/>
      <w:r>
        <w:rPr>
          <w:rFonts w:hint="eastAsia"/>
          <w:lang w:val="en-US" w:eastAsia="zh-CN"/>
        </w:rPr>
        <w:t xml:space="preserve"> transmission for determining the starting point in </w:t>
      </w:r>
      <w:r>
        <w:rPr>
          <w:lang w:val="en-US"/>
        </w:rPr>
        <w:t>the circular buffer</w:t>
      </w:r>
      <w:r>
        <w:rPr>
          <w:rFonts w:hint="eastAsia"/>
          <w:lang w:val="en-US" w:eastAsia="zh-CN"/>
        </w:rPr>
        <w:t xml:space="preserve"> for the first subframe</w:t>
      </w:r>
      <w:r>
        <w:rPr>
          <w:rFonts w:hint="eastAsia"/>
          <w:iCs/>
          <w:lang w:val="en-US" w:eastAsia="zh-CN"/>
        </w:rPr>
        <w:t>, and coded bits in the circular buffer are read continuously for subsequent subframes</w:t>
      </w:r>
      <w:r>
        <w:rPr>
          <w:rFonts w:hint="eastAsia"/>
          <w:lang w:val="en-US" w:eastAsia="zh-CN"/>
        </w:rPr>
        <w:t xml:space="preserve">. </w:t>
      </w:r>
    </w:p>
    <w:tbl>
      <w:tblPr>
        <w:tblStyle w:val="ae"/>
        <w:tblW w:w="0" w:type="auto"/>
        <w:tblInd w:w="118" w:type="dxa"/>
        <w:tblLook w:val="04A0" w:firstRow="1" w:lastRow="0" w:firstColumn="1" w:lastColumn="0" w:noHBand="0" w:noVBand="1"/>
      </w:tblPr>
      <w:tblGrid>
        <w:gridCol w:w="9510"/>
      </w:tblGrid>
      <w:tr w:rsidR="00B54394" w14:paraId="60DB7AF2" w14:textId="77777777" w:rsidTr="00CC37A9">
        <w:tc>
          <w:tcPr>
            <w:tcW w:w="9510" w:type="dxa"/>
          </w:tcPr>
          <w:p w14:paraId="45C84F75" w14:textId="77777777" w:rsidR="00B54394" w:rsidRDefault="00A14C9A">
            <w:pPr>
              <w:rPr>
                <w:b/>
                <w:bCs/>
                <w:highlight w:val="green"/>
                <w:lang w:val="en-US"/>
              </w:rPr>
            </w:pPr>
            <w:bookmarkStart w:id="22" w:name="_Toc146188042"/>
            <w:bookmarkStart w:id="23" w:name="_Toc169509651"/>
            <w:r>
              <w:rPr>
                <w:b/>
                <w:bCs/>
                <w:highlight w:val="green"/>
                <w:lang w:val="en-US"/>
              </w:rPr>
              <w:t>Agreement</w:t>
            </w:r>
          </w:p>
          <w:p w14:paraId="309D0C5A" w14:textId="77777777" w:rsidR="00B54394" w:rsidRDefault="00A14C9A">
            <w:pPr>
              <w:spacing w:afterLines="50"/>
              <w:rPr>
                <w:iCs/>
                <w:lang w:eastAsia="ja-JP"/>
              </w:rPr>
            </w:pPr>
            <w:r>
              <w:rPr>
                <w:iCs/>
                <w:lang w:eastAsia="ja-JP"/>
              </w:rPr>
              <w:t xml:space="preserve">The index of the starting coded bit in the circular buffer for the </w:t>
            </w:r>
            <w:r>
              <w:rPr>
                <w:iCs/>
                <w:lang w:eastAsia="ja-JP"/>
              </w:rPr>
              <w:fldChar w:fldCharType="begin"/>
            </w:r>
            <w:r>
              <w:rPr>
                <w:iCs/>
                <w:lang w:eastAsia="ja-JP"/>
              </w:rPr>
              <w:instrText xml:space="preserve"> QUOTE </w:instrText>
            </w:r>
            <w:r w:rsidR="008875DB">
              <w:rPr>
                <w:position w:val="-5"/>
              </w:rPr>
              <w:pict w14:anchorId="7FC42F42">
                <v:shape id="_x0000_i1029" type="#_x0000_t75" style="width:6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2C&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7D382C&quot; wsp:rsidP=&quot;007D382C&quot;&gt;&lt;m:oMathPara&gt;&lt;m:oMath&gt;&lt;m:r&gt;&lt;m:rPr&gt;&lt;m:sty m:val=&quot;p&quot;/&gt;&lt;/m:rPr&gt;&lt;w:rPr&gt;&lt;w:rFonts w:ascii=&quot;Cambria Math&quot; w:fareast=&quot;宋体&quot; w:h-ansi=&quot;Cambria Math&quot;/&gt;&lt;wx:font wx:val=&quot;Cambr&gt;r&gt;r&gt;r&gt;r&gt;r&gt;ri&lt;wa Math&quot;/&gt;&lt;w:sz w:val=&quot;22&quot;/&gt;&lt;w:sz-cs w:val=&quot;22&quot;/&gt;&lt;w:lang w:fareast=&quot;JA&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iCs/>
                <w:lang w:eastAsia="ja-JP"/>
              </w:rPr>
              <w:instrText xml:space="preserve"> </w:instrText>
            </w:r>
            <w:r>
              <w:rPr>
                <w:iCs/>
                <w:lang w:eastAsia="ja-JP"/>
              </w:rPr>
              <w:fldChar w:fldCharType="separate"/>
            </w:r>
            <w:r w:rsidR="008875DB">
              <w:rPr>
                <w:position w:val="-5"/>
              </w:rPr>
              <w:pict w14:anchorId="29C389EF">
                <v:shape id="_x0000_i1030" type="#_x0000_t75" style="width:6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2C&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7D382C&quot; wsp:rsidP=&quot;007D382C&quot;&gt;&lt;m:oMathPara&gt;&lt;m:oMath&gt;&lt;m:r&gt;&lt;m:rPr&gt;&lt;m:sty m:val=&quot;p&quot;/&gt;&lt;/m:rPr&gt;&lt;w:rPr&gt;&lt;w:rFonts w:ascii=&quot;Cambria Math&quot; w:fareast=&quot;宋体&quot; w:h-ansi=&quot;Cambria Math&quot;/&gt;&lt;wx:font wx:val=&quot;Cambr&gt;r&gt;r&gt;r&gt;r&gt;r&gt;ri&lt;wa Math&quot;/&gt;&lt;w:sz w:val=&quot;22&quot;/&gt;&lt;w:sz-cs w:val=&quot;22&quot;/&gt;&lt;w:lang w:fareast=&quot;JA&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Pr>
                <w:iCs/>
                <w:lang w:eastAsia="ja-JP"/>
              </w:rPr>
              <w:fldChar w:fldCharType="end"/>
            </w:r>
            <w:r>
              <w:rPr>
                <w:iCs/>
                <w:lang w:eastAsia="ja-JP"/>
              </w:rPr>
              <w:t>-</w:t>
            </w:r>
            <w:proofErr w:type="spellStart"/>
            <w:r>
              <w:rPr>
                <w:iCs/>
                <w:lang w:eastAsia="ja-JP"/>
              </w:rPr>
              <w:t>th</w:t>
            </w:r>
            <w:proofErr w:type="spellEnd"/>
            <w:r>
              <w:rPr>
                <w:iCs/>
                <w:lang w:eastAsia="ja-JP"/>
              </w:rPr>
              <w:t xml:space="preserve"> slot of a single </w:t>
            </w:r>
            <w:proofErr w:type="spellStart"/>
            <w:r>
              <w:rPr>
                <w:iCs/>
                <w:lang w:eastAsia="ja-JP"/>
              </w:rPr>
              <w:t>TBoMS</w:t>
            </w:r>
            <w:proofErr w:type="spellEnd"/>
            <w:r>
              <w:rPr>
                <w:iCs/>
                <w:lang w:eastAsia="ja-JP"/>
              </w:rPr>
              <w:t xml:space="preserve">, i.e., </w:t>
            </w:r>
            <w:r>
              <w:rPr>
                <w:iCs/>
                <w:lang w:eastAsia="ja-JP"/>
              </w:rPr>
              <w:fldChar w:fldCharType="begin"/>
            </w:r>
            <w:r>
              <w:rPr>
                <w:iCs/>
                <w:lang w:eastAsia="ja-JP"/>
              </w:rPr>
              <w:instrText xml:space="preserve"> QUOTE </w:instrText>
            </w:r>
            <w:r w:rsidR="008875DB">
              <w:rPr>
                <w:position w:val="-5"/>
              </w:rPr>
              <w:pict w14:anchorId="1743B9E8">
                <v:shape id="_x0000_i1031" type="#_x0000_t75" style="width:10.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29&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EF0929&quot; wsp:rsidP=&quot;00EF0929&quot;&gt;&lt;m:oMathPara&gt;&lt;m:oMath&gt;&lt;m:sSub&gt;&lt;m:sSubPr&gt;&lt;m:ctrlPr&gt;&lt;w:rPr&gt;&lt;w:rFonts w:ascii=&quot;Cambria Math&quot; w:fareast=&quot;宋体&quot; w:h-ansi=&quot;Cambria Math&quot;/&gt;&lt;wx:font wx:val=&quot;Cambria Math&quot;/r&gt;r&gt;r&gt;r&gt;r&gt;r&gt;&gt;&lt;&lt;ww:i-cs/&gt;&lt;w:sz w:val=&quot;22&quot;/&gt;&lt;w:sz-cs w:val=&quot;22&quot;/&gt;&lt;w:lang w:fareast=&quot;JA&quot;/&gt;&lt;/w:rPr&gt;&lt;/m:ctrlPr&gt;&lt;/m:sSubPr&gt;&lt;m:e&gt;&lt;m:r&gt;&lt;m:rPr&gt;&lt;m:sty m:val=&quot;p&quot;/&gt;&lt;/m:rPr&gt;&lt;w:rPr&gt;&lt;w:rFonts w:ascii=&quot;Cambria Math&quot; w:fareast=&quot;宋体&quot; w:h-ansi=&quot;Cambria Math&quot;/&gt;&lt;wx:font wx:valr&gt;=&quot;r&gt;Car&gt;mbr&gt;rir&gt;a r&gt;Math&lt;w&quot;/&gt;&lt;w:sz w:val=&quot;22&quot;/&gt;&lt;w:sz-cs w:val=&quot;22&quot;/&gt;&lt;w:lang w:fareast=&quot;JA&quot;/&gt;&lt;/w:rPr&gt;&lt;m:t&gt;s&lt;/m:t&gt;&lt;/m:r&gt;&lt;/m:e&gt;&lt;m:sub&gt;&lt;m:r&gt;&lt;m:rPr&gt;&lt;m:sty m:val=&quot;p&quot;/&gt;&lt;/m:rPr&gt;&lt;w:rPr&gt;&lt;w:rFonts w:ascii=&quot;Cambria Math&quot; w:fareast=&quot;宋体&quot; w:h-ansi=&quot;Cambria Math&quot;/&gt;&lt;wx:r&gt;fontr&gt; wx:r&gt;val=r&gt;&quot;Camr&gt;briar&gt; Math&quot;&lt;w/&gt;&lt;w:sz w:val=&quot;22&quot;/&gt;&lt;w:sz-cs w:val=&quot;22&quot;/&gt;&lt;w:lang w:fareast=&quot;JA&quot;/&gt;&lt;/w:rPr&gt;&lt;m:t&gt;n&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iCs/>
                <w:lang w:eastAsia="ja-JP"/>
              </w:rPr>
              <w:instrText xml:space="preserve"> </w:instrText>
            </w:r>
            <w:r>
              <w:rPr>
                <w:iCs/>
                <w:lang w:eastAsia="ja-JP"/>
              </w:rPr>
              <w:fldChar w:fldCharType="separate"/>
            </w:r>
            <w:r w:rsidR="008875DB">
              <w:rPr>
                <w:position w:val="-5"/>
              </w:rPr>
              <w:pict w14:anchorId="77B1249F">
                <v:shape id="_x0000_i1032" type="#_x0000_t75" style="width:10.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29&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EF0929&quot; wsp:rsidP=&quot;00EF0929&quot;&gt;&lt;m:oMathPara&gt;&lt;m:oMath&gt;&lt;m:sSub&gt;&lt;m:sSubPr&gt;&lt;m:ctrlPr&gt;&lt;w:rPr&gt;&lt;w:rFonts w:ascii=&quot;Cambria Math&quot; w:fareast=&quot;宋体&quot; w:h-ansi=&quot;Cambria Math&quot;/&gt;&lt;wx:font wx:val=&quot;Cambria Math&quot;/r&gt;r&gt;r&gt;r&gt;r&gt;r&gt;&gt;&lt;&lt;ww:i-cs/&gt;&lt;w:sz w:val=&quot;22&quot;/&gt;&lt;w:sz-cs w:val=&quot;22&quot;/&gt;&lt;w:lang w:fareast=&quot;JA&quot;/&gt;&lt;/w:rPr&gt;&lt;/m:ctrlPr&gt;&lt;/m:sSubPr&gt;&lt;m:e&gt;&lt;m:r&gt;&lt;m:rPr&gt;&lt;m:sty m:val=&quot;p&quot;/&gt;&lt;/m:rPr&gt;&lt;w:rPr&gt;&lt;w:rFonts w:ascii=&quot;Cambria Math&quot; w:fareast=&quot;宋体&quot; w:h-ansi=&quot;Cambria Math&quot;/&gt;&lt;wx:font wx:valr&gt;=&quot;r&gt;Car&gt;mbr&gt;rir&gt;a r&gt;Math&lt;w&quot;/&gt;&lt;w:sz w:val=&quot;22&quot;/&gt;&lt;w:sz-cs w:val=&quot;22&quot;/&gt;&lt;w:lang w:fareast=&quot;JA&quot;/&gt;&lt;/w:rPr&gt;&lt;m:t&gt;s&lt;/m:t&gt;&lt;/m:r&gt;&lt;/m:e&gt;&lt;m:sub&gt;&lt;m:r&gt;&lt;m:rPr&gt;&lt;m:sty m:val=&quot;p&quot;/&gt;&lt;/m:rPr&gt;&lt;w:rPr&gt;&lt;w:rFonts w:ascii=&quot;Cambria Math&quot; w:fareast=&quot;宋体&quot; w:h-ansi=&quot;Cambria Math&quot;/&gt;&lt;wx:r&gt;fontr&gt; wx:r&gt;val=r&gt;&quot;Camr&gt;briar&gt; Math&quot;&lt;w/&gt;&lt;w:sz w:val=&quot;22&quot;/&gt;&lt;w:sz-cs w:val=&quot;22&quot;/&gt;&lt;w:lang w:fareast=&quot;JA&quot;/&gt;&lt;/w:rPr&gt;&lt;m:t&gt;n&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Pr>
                <w:iCs/>
                <w:lang w:eastAsia="ja-JP"/>
              </w:rPr>
              <w:fldChar w:fldCharType="end"/>
            </w:r>
            <w:r>
              <w:rPr>
                <w:iCs/>
                <w:lang w:eastAsia="ja-JP"/>
              </w:rPr>
              <w:t xml:space="preserve">, is calculated as </w:t>
            </w:r>
          </w:p>
          <w:p w14:paraId="0DD291CB" w14:textId="77777777" w:rsidR="00B54394" w:rsidRDefault="00A14C9A">
            <w:pPr>
              <w:spacing w:afterLines="50"/>
              <w:ind w:leftChars="327" w:left="654"/>
              <w:contextualSpacing/>
              <w:rPr>
                <w:i/>
                <w:vertAlign w:val="subscript"/>
                <w:lang w:eastAsia="ja-JP"/>
              </w:rPr>
            </w:pPr>
            <w:r>
              <w:rPr>
                <w:i/>
                <w:lang w:eastAsia="ja-JP"/>
              </w:rPr>
              <w:lastRenderedPageBreak/>
              <w:tab/>
            </w:r>
            <w:r>
              <w:rPr>
                <w:i/>
                <w:lang w:eastAsia="ja-JP"/>
              </w:rPr>
              <w:tab/>
            </w:r>
            <w:r>
              <w:rPr>
                <w:vertAlign w:val="subscript"/>
                <w:lang w:eastAsia="ja-JP"/>
              </w:rPr>
              <w:fldChar w:fldCharType="begin"/>
            </w:r>
            <w:r>
              <w:rPr>
                <w:vertAlign w:val="subscript"/>
                <w:lang w:eastAsia="ja-JP"/>
              </w:rPr>
              <w:instrText xml:space="preserve"> QUOTE </w:instrText>
            </w:r>
            <w:r w:rsidR="008875DB">
              <w:rPr>
                <w:position w:val="-18"/>
              </w:rPr>
              <w:pict w14:anchorId="01C430D3">
                <v:shape id="_x0000_i1033" type="#_x0000_t75" style="width:239.5pt;height: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89F&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44789F&quot; wsp:rsidP=&quot;0044789F&quot;&gt;&lt;m:oMathPara&gt;&lt;m:oMath&gt;&lt;m:sSub&gt;&lt;m:sSubPr&gt;&lt;m:ctrlPr&gt;&lt;w:rPr&gt;&lt;w:rFonts w:ascii=&quot;Cambria Math&quot; w:fareast=&quot;宋体&quot; w:h-ansi=&quot;Cambria Math&quot;/&gt;&lt;wx:font wx:val=&quot;Cambria Math&quot;/r&gt;r&gt;r&gt;r&gt;r&gt;r&gt;&gt;&lt;&lt;ww:i/&gt;&lt;w:sz w:val=&quot;22&quot;/&gt;&lt;w:sz-cs w:val=&quot;22&quot;/&gt;&lt;w:lang w:fareast=&quot;JA&quot;/&gt;&lt;/w:rPr&gt;&lt;/m:ctrlPr&gt;&lt;/m:sSubPr&gt;&lt;m:e&gt;&lt;m:r&gt;&lt;w:rPr&gt;&lt;w:rFonts w:ascii=&quot;Cambria Math&quot; w:fareast=&quot;宋体&quot; w:h-ansi=&quot;Cambria Math&quot;/&gt;&lt;wx:font wx:val=&quot;Cambria Math&quot;/&gt;&lt;w:i/&gt;&lt;w:sz w:val=&quot;r&gt;22r&gt;&quot;/r&gt;&gt;&lt;r&gt;w:r&gt;szr&gt;-cs &lt;ww:val=&quot;22&quot;/&gt;&lt;w:lang w:fareast=&quot;JA&quot;/&gt;&lt;/w:rPr&gt;&lt;m:t&gt;s&lt;/m:t&gt;&lt;/m:r&gt;&lt;/m:e&gt;&lt;m:sub&gt;&lt;m:r&gt;&lt;w:rPr&gt;&lt;w:rFonts w:ascii=&quot;Cambria Math&quot; w:fareast=&quot;宋体&quot; w:h-ansi=&quot;Cambria Math&quot;/&gt;&lt;wx:font wx:val=&quot;Cambria Math&quot;/&gt;&lt;w:i/&gt;&lt;w:sz w:val=&quot;22&quot;/&gt;&lt;w:sz-cs w:r&gt;val=r&gt;&quot;22&quot;r&gt;/&gt;&lt;wr&gt;:lanr&gt;g w:r&gt;fareas&lt;wt=&quot;JA&quot;/&gt;&lt;/w:rPr&gt;&lt;m:t&gt;n&lt;/m:t&gt;&lt;/m:r&gt;&lt;/m:sub&gt;&lt;/m:sSub&gt;&lt;m:r&gt;&lt;w:rPr&gt;&lt;w:rFonts w:ascii=&quot;Cambria Math&quot; w:fareast=&quot;宋体&quot; w:h-ansi=&quot;Cambria Math&quot;/&gt;&lt;wx:font wx:val=&quot;Cambria Math&quot;/&gt;&lt;w:i/&gt;&lt;w:sz w:val=&quot;22&quot;/&gt;&lt;w:sz-cs w:val=&quot;22&quot;/&gt;&lt;wr&gt;:lang r&gt;w:farer&gt;ast=&quot;Jr&gt;A&quot;/&gt;&lt;/r&gt;w:rPr&gt;r&gt;&lt;m:t&gt;=&lt;/&lt;wm:t&gt;&lt;/m:r&gt;&lt;m:d&gt;&lt;m:dPr&gt;&lt;m:begChr m:val=&quot;{&quot;/&gt;&lt;m:endChr m:val=&quot;&quot;/&gt;&lt;m:ctrlPr&gt;&lt;w:rPr&gt;&lt;w:rFonts w:ascii=&quot;Cambria Math&quot; w:fareast=&quot;宋体&quot; w:h-ansi=&quot;Cambria Math&quot;/&gt;&lt;wx:font wx:val=&quot;Cambria Math&quot;/&gt;&lt;w:i/&gt;&lt;w:sz w:val=r&gt;&quot;22&quot;/&gt;&lt;wr&gt;:sz-cs wr&gt;:val=&quot;22r&gt;&quot;/&gt;&lt;w:lar&gt;ng w:farr&gt;east=&quot;JA&quot;/&lt;w&gt;&lt;/w:rPr&gt;&lt;/m:ctrlPr&gt;&lt;/m:dPr&gt;&lt;m:e&gt;&lt;m:m&gt;&lt;m:mPr&gt;&lt;m:mcs&gt;&lt;m:mc&gt;&lt;m:mcPr&gt;&lt;m:count m:val=&quot;2&quot;/&gt;&lt;m:mcJc m:val=&quot;center&quot;/&gt;&lt;/m:mcPr&gt;&lt;/m:mc&gt;&lt;/m:mcs&gt;&lt;m:ctrlPr&gt;&lt;w:rPr&gt;&lt;w:rFonts w:ascii=&quot;Cambria Math&quot; w:fareast=&quot;宋体&quot; w:r&gt;h-ansi=&quot;Car&gt;mbria Mathr&gt;&quot;/&gt;&lt;wx:fonr&gt;t wx:val=&quot;r&gt;Cambria Math&lt;w&quot;/&gt;&lt;w:i/&gt;&lt;w:sz w:val=&quot;22&quot;/&gt;&lt;w:sz-cs w:val=&quot;22&quot;/&gt;&lt;w:lang w:fareast=&quot;JA&quot;/&gt;&lt;/w:rPr&gt;&lt;/m:ctrlPr&gt;&lt;/m:mPr&gt;&lt;m:mr&gt;&lt;m:e&gt;&lt;m:sSub&gt;&lt;m:sSubPr&gt;&lt;m:ctrlPr&gt;&lt;w:rPr&gt;&lt;w:rFonts w:ascii=&quot;Cambria Math&quot; w:fstareast=&quot;宋体r&gt;&quot; w:h-ansi=&quot;r&gt;Cambria Mathr&gt;&quot;/&gt;&lt;wx:font r&gt;wx:val=&quot;Cambr&gt;ria Math&quot;/&gt;&lt;w:&lt;wi/&gt;&lt;w:sz w:val=&quot;22&quot;/&gt;&lt;w:sz-cs w:val=&quot;22&quot;/&gt;&lt;w:lang w:fareast=&quot;JA&quot;/&gt;&lt;/w:rPr&gt;&lt;/m:ctrlPr&gt;&lt;/m:sSubPr&gt;&lt;m:e&gt;&lt;m:r&gt;&lt;w:rPr&gt;&lt;w:rFonts w:ascii=&quot;Cambria Math&quot; w:fareast=&quot;宋体&quot; w:h-an:fstsi=&quot;Cambria Mar&gt;th&quot;/&gt;&lt;wx:font r&gt;wx:val=&quot;Cambrir&gt;a Math&quot;/&gt;&lt;w:i/r&gt;&gt;&lt;w:sz w:val=&quot;r&gt;22&quot;/&gt;&lt;w:sz-cs w:&lt;wval=&quot;22&quot;/&gt;&lt;w:lang w:fareast=&quot;JA&quot;/&gt;&lt;/w:rPr&gt;&lt;m:t&gt;k&lt;/m:t&gt;&lt;/m:r&gt;&lt;/m:e&gt;&lt;m:sub&gt;&lt;m:r&gt;&lt;w:rPr&gt;&lt;w:rFonts w:ascii=&quot;Cambria Math&quot; w:fareast=&quot;宋体&quot; w:h-ansi=&quot;Cambria Mathst&quot;/&gt;&lt;wx:font wx:vr&gt;al=&quot;Cambria Mathr&gt;&quot;/&gt;&lt;w:i/&gt;&lt;w:sz wr&gt;:val=&quot;22&quot;/&gt;&lt;w:szr&gt;-cs w:val=&quot;22&quot;/&gt;r&gt;&lt;w:lang w:fareast=&lt;w&quot;JA&quot;/&gt;&lt;/w:rPr&gt;&lt;m:t&gt;0&lt;/m:t&gt;&lt;/m:r&gt;&lt;/m:sub&gt;&lt;/m:sSub&gt;&lt;/m:e&gt;&lt;m:e&gt;&lt;m:r&gt;&lt;w:rPr&gt;&lt;w:rFonts w:ascii=&quot;Cambria Math&quot; w:fareast=&quot;宋体&quot; w:h-ansi=&quot;Cambria Math&quot;st/&gt;&lt;wx:font wx:val=r&gt;&quot;Cambria Math&quot;/&gt;&lt;wr&gt;:i/&gt;&lt;w:sz w:val=&quot;2r&gt;2&quot;/&gt;&lt;w:sz-cs w:valr&gt;=&quot;22&quot;/&gt;&lt;w:lang w:fr&gt;areast=&quot;JA&quot;/&gt;&lt;/w:rPr&lt;w&gt;&lt;m:t&gt;n=0&lt;/m:t&gt;&lt;/m:r&gt;&lt;/m:e&gt;&lt;/m:mr&gt;&lt;m:mr&gt;&lt;m:e&gt;&lt;m:sSub&gt;&lt;m:sSubPr&gt;&lt;m:ctrlPr&gt;&lt;w:rPr&gt;&lt;w:rFonts w:ascii=&quot;Cambria Math&quot; w:fareast=&quot;宋体&quot; w:hst-ansi=&quot;Cambria Math&quot;r&gt;/&gt;&lt;wx:font wx:val=&quot;Cr&gt;ambria Math&quot;/&gt;&lt;w:i/&gt;r&gt;&lt;w:sz w:val=&quot;22&quot;/&gt;&lt;wr&gt;:sz-cs w:val=&quot;22&quot;/&gt;&lt;r&gt;w:lang w:fareast=&quot;JA&quot;/&lt;w&gt;&lt;/w:rPr&gt;&lt;/m:ctrlPr&gt;&lt;/m:sSubPr&gt;&lt;m:e&gt;&lt;m:r&gt;&lt;w:rPr&gt;&lt;w:rFonts w:ascii=&quot;Cambria Math&quot; w:fareast=&quot;宋体&quot; w:h-ansi=&quot;Cambria Math&quot;st/&gt;&lt;wx:font wx:val=&quot;Camr&gt;bria Math&quot;/&gt;&lt;w:i/&gt;&lt;w:sr&gt;z w:val=&quot;22&quot;/&gt;&lt;w:sz-csr&gt; w:val=&quot;22&quot;/&gt;&lt;w:lang wr&gt;:fareast=&quot;JA&quot;/&gt;&lt;/w:rPrr&gt;&gt;&lt;m:t&gt;(s&lt;/m:t&gt;&lt;/m:r&gt;&lt;/m:&lt;we&gt;&lt;m:sub&gt;&lt;m:r&gt;&lt;w:rPr&gt;&lt;w:rFonts w:ascii=&quot;Cambria Math&quot; w:fareast=&quot;宋体&quot; w:h-ansi=&quot;Cambria Math&quot;/&gt;&lt;wx:font wx:vstal=&quot;Cambria Math&quot;/&gt;&lt;w:i/r&gt;&gt;&lt;w:sz w:val=&quot;22&quot;/&gt;&lt;w:szr&gt;-cs w:val=&quot;22&quot;/&gt;&lt;w:lang r&gt;w:fareast=&quot;JA&quot;/&gt;&lt;/w:rPr&gt;r&gt;&lt;m:t&gt;n-1&lt;/m:t&gt;&lt;/m:r&gt;&lt;/m:r&gt;sub&gt;&lt;/m:sSub&gt;&lt;m:r&gt;&lt;w:rPr&gt;&lt;&lt;ww:rFonts w:ascii=&quot;Cambria Math&quot; w:fareast=&quot;宋体&quot; w:h-ansi=&quot;Cambria Math&quot;/&gt;&lt;wx:font wx:val=&quot;Cambrista Math&quot;/&gt;&lt;w:i/&gt;&lt;w:sz w:valr&gt;=&quot;22&quot;/&gt;&lt;w:sz-cs w:val=&quot;22&quot;r&gt;/&gt;&lt;w:lang w:fareast=&quot;JA&quot;/&gt;r&gt;&lt;/w:rPr&gt;&lt;m:t&gt;+H+&lt;/m:t&gt;&lt;/m:r&gt;r&gt;&lt;m:sSub&gt;&lt;m:sSubPr&gt;&lt;m:ctrr&gt;lPr&gt;&lt;w:rPr&gt;&lt;w:rFonts w:ascii&lt;w=&quot;Cambria Math&quot; w:fareast=&quot;宋体&quot; w:h-ansi=&quot;Cambria Math&quot;/&gt;&lt;wx:font wx:val=&quot;Cambria Mastth&quot;/&gt;&lt;w:i/&gt;&lt;w:sz w:val=&quot;22&quot;/r&gt;&gt;&lt;w:sz-cs w:val=&quot;22&quot;/&gt;&lt;w:lanr&gt;g w:fareast=&quot;JA&quot;/&gt;&lt;/w:rPr&gt;&lt;/r&gt;m:ctrlPr&gt;&lt;/m:sSubPr&gt;&lt;m:e&gt;&lt;m:r&gt;r&gt;&lt;w:rPr&gt;&lt;w:rFonts w:ascii=&quot;r&gt;Cambria Math&quot; w:fareast=&quot;宋体&quot;ii&lt;w w:h-ansi=&quot;Cambria Math&quot;/&gt;&lt;wx:font wx:val=&quot;Cambria Math&quot;/&gt;&lt;w:i/&gt;&lt;w:sz wst:val=&quot;22&quot;/&gt;&lt;w:sz-cs w:val=&quot;22&quot;r&gt;/&gt;&lt;w:lang w:fareast=&quot;JA&quot;/&gt;&lt;/w:r&gt;rPr&gt;&lt;m:t&gt;τ&lt;/m:t&gt;&lt;/m:r&gt;&lt;/m:e&gt;&lt;/r&gt;m:sub&gt;&lt;m:r&gt;&lt;w:rPr&gt;&lt;w:rFonts w::r&gt;ascii=&quot;Cambria Math&quot; w:fareast&quot;r&gt;=&quot;宋体&quot; w:h-ansi=&quot;Cambria Math&quot;/&gt;&lt;i&lt;wwx:font wx:val=&quot;Cambria Math&quot;/&gt;&lt;w:i/&gt;&lt;w:sz w:val=&quot;22&quot;/&gt;wst&lt;w:sz-cs w:val=&quot;22&quot;/&gt;&lt;w:lang w:f&quot;r&gt;areast=&quot;JA&quot;/&gt;&lt;/w:rPr&gt;&lt;m:t&gt;n-1&lt;/m:r&gt;:t&gt;&lt;/m:r&gt;&lt;/m:sub&gt;&lt;/m:sSub&gt;&lt;m:r&gt;&lt;wr&gt;:rPr&gt;&lt;w:rFonts w:ascii=&quot;Cambria Mr&gt;ath&quot; w:fareast=&quot;宋体&quot; w:h-ansi=&quot;Ct&quot;r&gt;ambria Math&quot;/&gt;&lt;wx:font wx:val=&quot;Cambri&lt;wa Math&quot;/&gt;&lt;w:i/&gt;&lt;w:sz w:val=&quot;22&quot;/&gt;&lt;w:sz-stcs w:val=&quot;22&quot;/&gt;&lt;w:lang w:fareast=&quot;Jr&gt;A&quot;/&gt;&lt;/w:rPr&gt;&lt;m:t&gt;)mod &lt;/m:t&gt;&lt;/m:r&gt;&lt;r&gt;m:sSub&gt;&lt;m:sSubPr&gt;&lt;m:ctrlPr&gt;&lt;w:rPr&gt;&lt;r&gt;w:rFonts w:ascii=&quot;Cambria Math&quot; w:fr&gt;areast=&quot;宋体&quot; w:h-ansi=&quot;Cambria Math&quot;r&gt;/&gt;&lt;wx:font wx:val=&quot;Cambria Math&quot;/&gt;&lt;w:i/&lt;w&gt;&lt;w:sz w:val=&quot;22&quot;/&gt;&lt;w:sz-csst w:val=&quot;22&quot;/&gt;&lt;w:lang w:fareast=&quot;JA&quot;/&gt;r&gt;&lt;/w:rPr&gt;&lt;/m:ctrlPr&gt;&lt;/m:sSubPr&gt;&lt;m:e&gt;&lt;mr&gt;:r&gt;&lt;w:rPr&gt;&lt;w:rFonts w:ascii=&quot;Cambria r&gt;Math&quot; w:fareast=&quot;宋体&quot; w:h-ansi=&quot;Camb:fr&gt;ria Math&quot;/&gt;&lt;wx:font wx:val=&quot;Cambria Matr&gt;h&quot;/&gt;&lt;w:i/&gt;&lt;w:sz w:val=&quot;22&quot;/&gt;&lt;w:sz-cs w:va&lt;wl=&quot;22&quot;/&gt;&lt;w:lastng w:fareast=&quot;JA&quot;/&gt;&lt;/w:rPr&gt;&lt;m:t&gt;N&lt;/m:t&gt;r&gt;&lt;/m:r&gt;&lt;/m:e&gt;&lt;m:sub&gt;&lt;m:r&gt;&lt;w:rPr&gt;&lt;w:rFontr&gt;s w:ascii=&quot;Cambria Math&quot; w:fareast=&quot;宋? r&gt;? w:h-ansi=&quot;Cambria Math&quot;/&gt;&lt;wx:font wx:vr&gt;al=&quot;Cambria Math&quot;/&gt;&lt;w:i/&gt;&lt;w:sz w:val=&quot;22&quot;r&gt;/&gt;&lt;w:sz-cs w:val=&quot;22&quot;/&gt;&lt;w:lang w:fareast=&quot;J&lt;wAt&quot;/&gt;&lt;/w:rPr&gt;&lt;m:t&gt;cb&lt;/m:t&gt;&lt;/m:r&gt;&lt;/m:sub&gt;&lt;/m&gt;:sSub&gt;&lt;/m:e&gt;&lt;m:e&gt;&lt;m:r&gt;&lt;w:rPr&gt;&lt;w:rFonts w:&gt;ascii=&quot;Cambria Math&quot; w:fareast=&quot;宋体&quot; w:h r&gt;-ansi=&quot;Cambria Math&quot;/&gt;&lt;wx:font wx:val=&quot;Cambr&gt;ria Math&quot;/&gt;&lt;w:i/&gt;&lt;w:sz w:val=&quot;22&quot;/&gt;&lt;w:sz-csr&gt; w:val=&quot;22&quot;/&gt;&lt;w:lang w:fareast=&quot;JA&quot;/&gt;At&lt;/w:rPr&gt;&lt;w&lt;m:t&gt;n=1, …,N-1&lt;/m:t&gt;&lt;/m:r&gt;&lt;/m:/m&gt;e&gt;&lt;/m:mr&gt;&lt;/m:m&gt;&lt;/m:e&gt;&lt;/m:d&gt;&lt;/m:oMath&gt;&lt;/m:ow:&gt;MathPara&gt;&lt;/w:p&gt;&lt;w:sectPr wsp:rsidR=&quot;00000000&gt;&quot;&gt;&lt;w:pgSz w:w=&quot;12240&quot; w:h=&quot;15840&quot;/&gt;&lt;w:pgMar w&gt;:top=&quot;1440&quot; w:right=&quot;1800&quot; w:bottom=&quot;1440&quot; w:&gt;left=&quot;1800&quot; w:header=&quot;720&quot; wt:footer=&quot;720&quot; w:gutwter=&quot;0&quot;/&gt;&lt;w:cols w:space=&quot;720&quot;/&gt;&lt;/w:sectPr&gt;&lt;/wx:sect&gt;&lt;/w:body&gt;&lt;/w:wordDocument&gt;">
                  <v:imagedata r:id="rId31" o:title="" chromakey="white"/>
                </v:shape>
              </w:pict>
            </w:r>
            <w:r>
              <w:rPr>
                <w:vertAlign w:val="subscript"/>
                <w:lang w:eastAsia="ja-JP"/>
              </w:rPr>
              <w:instrText xml:space="preserve"> </w:instrText>
            </w:r>
            <w:r>
              <w:rPr>
                <w:vertAlign w:val="subscript"/>
                <w:lang w:eastAsia="ja-JP"/>
              </w:rPr>
              <w:fldChar w:fldCharType="separate"/>
            </w:r>
            <w:r w:rsidR="008875DB">
              <w:rPr>
                <w:position w:val="-18"/>
              </w:rPr>
              <w:pict w14:anchorId="2C0291FE">
                <v:shape id="_x0000_i1034" type="#_x0000_t75" style="width:239.5pt;height:2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89F&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44789F&quot; wsp:rsidP=&quot;0044789F&quot;&gt;&lt;m:oMathPara&gt;&lt;m:oMath&gt;&lt;m:sSub&gt;&lt;m:sSubPr&gt;&lt;m:ctrlPr&gt;&lt;w:rPr&gt;&lt;w:rFonts w:ascii=&quot;Cambria Math&quot; w:fareast=&quot;宋体&quot; w:h-ansi=&quot;Cambria Math&quot;/&gt;&lt;wx:font wx:val=&quot;Cambria Math&quot;/r&gt;r&gt;r&gt;r&gt;r&gt;r&gt;&gt;&lt;&lt;ww:i/&gt;&lt;w:sz w:val=&quot;22&quot;/&gt;&lt;w:sz-cs w:val=&quot;22&quot;/&gt;&lt;w:lang w:fareast=&quot;JA&quot;/&gt;&lt;/w:rPr&gt;&lt;/m:ctrlPr&gt;&lt;/m:sSubPr&gt;&lt;m:e&gt;&lt;m:r&gt;&lt;w:rPr&gt;&lt;w:rFonts w:ascii=&quot;Cambria Math&quot; w:fareast=&quot;宋体&quot; w:h-ansi=&quot;Cambria Math&quot;/&gt;&lt;wx:font wx:val=&quot;Cambria Math&quot;/&gt;&lt;w:i/&gt;&lt;w:sz w:val=&quot;r&gt;22r&gt;&quot;/r&gt;&gt;&lt;r&gt;w:r&gt;szr&gt;-cs &lt;ww:val=&quot;22&quot;/&gt;&lt;w:lang w:fareast=&quot;JA&quot;/&gt;&lt;/w:rPr&gt;&lt;m:t&gt;s&lt;/m:t&gt;&lt;/m:r&gt;&lt;/m:e&gt;&lt;m:sub&gt;&lt;m:r&gt;&lt;w:rPr&gt;&lt;w:rFonts w:ascii=&quot;Cambria Math&quot; w:fareast=&quot;宋体&quot; w:h-ansi=&quot;Cambria Math&quot;/&gt;&lt;wx:font wx:val=&quot;Cambria Math&quot;/&gt;&lt;w:i/&gt;&lt;w:sz w:val=&quot;22&quot;/&gt;&lt;w:sz-cs w:r&gt;val=r&gt;&quot;22&quot;r&gt;/&gt;&lt;wr&gt;:lanr&gt;g w:r&gt;fareas&lt;wt=&quot;JA&quot;/&gt;&lt;/w:rPr&gt;&lt;m:t&gt;n&lt;/m:t&gt;&lt;/m:r&gt;&lt;/m:sub&gt;&lt;/m:sSub&gt;&lt;m:r&gt;&lt;w:rPr&gt;&lt;w:rFonts w:ascii=&quot;Cambria Math&quot; w:fareast=&quot;宋体&quot; w:h-ansi=&quot;Cambria Math&quot;/&gt;&lt;wx:font wx:val=&quot;Cambria Math&quot;/&gt;&lt;w:i/&gt;&lt;w:sz w:val=&quot;22&quot;/&gt;&lt;w:sz-cs w:val=&quot;22&quot;/&gt;&lt;wr&gt;:lang r&gt;w:farer&gt;ast=&quot;Jr&gt;A&quot;/&gt;&lt;/r&gt;w:rPr&gt;r&gt;&lt;m:t&gt;=&lt;/&lt;wm:t&gt;&lt;/m:r&gt;&lt;m:d&gt;&lt;m:dPr&gt;&lt;m:begChr m:val=&quot;{&quot;/&gt;&lt;m:endChr m:val=&quot;&quot;/&gt;&lt;m:ctrlPr&gt;&lt;w:rPr&gt;&lt;w:rFonts w:ascii=&quot;Cambria Math&quot; w:fareast=&quot;宋体&quot; w:h-ansi=&quot;Cambria Math&quot;/&gt;&lt;wx:font wx:val=&quot;Cambria Math&quot;/&gt;&lt;w:i/&gt;&lt;w:sz w:val=r&gt;&quot;22&quot;/&gt;&lt;wr&gt;:sz-cs wr&gt;:val=&quot;22r&gt;&quot;/&gt;&lt;w:lar&gt;ng w:farr&gt;east=&quot;JA&quot;/&lt;w&gt;&lt;/w:rPr&gt;&lt;/m:ctrlPr&gt;&lt;/m:dPr&gt;&lt;m:e&gt;&lt;m:m&gt;&lt;m:mPr&gt;&lt;m:mcs&gt;&lt;m:mc&gt;&lt;m:mcPr&gt;&lt;m:count m:val=&quot;2&quot;/&gt;&lt;m:mcJc m:val=&quot;center&quot;/&gt;&lt;/m:mcPr&gt;&lt;/m:mc&gt;&lt;/m:mcs&gt;&lt;m:ctrlPr&gt;&lt;w:rPr&gt;&lt;w:rFonts w:ascii=&quot;Cambria Math&quot; w:fareast=&quot;宋体&quot; w:r&gt;h-ansi=&quot;Car&gt;mbria Mathr&gt;&quot;/&gt;&lt;wx:fonr&gt;t wx:val=&quot;r&gt;Cambria Math&lt;w&quot;/&gt;&lt;w:i/&gt;&lt;w:sz w:val=&quot;22&quot;/&gt;&lt;w:sz-cs w:val=&quot;22&quot;/&gt;&lt;w:lang w:fareast=&quot;JA&quot;/&gt;&lt;/w:rPr&gt;&lt;/m:ctrlPr&gt;&lt;/m:mPr&gt;&lt;m:mr&gt;&lt;m:e&gt;&lt;m:sSub&gt;&lt;m:sSubPr&gt;&lt;m:ctrlPr&gt;&lt;w:rPr&gt;&lt;w:rFonts w:ascii=&quot;Cambria Math&quot; w:fstareast=&quot;宋体r&gt;&quot; w:h-ansi=&quot;r&gt;Cambria Mathr&gt;&quot;/&gt;&lt;wx:font r&gt;wx:val=&quot;Cambr&gt;ria Math&quot;/&gt;&lt;w:&lt;wi/&gt;&lt;w:sz w:val=&quot;22&quot;/&gt;&lt;w:sz-cs w:val=&quot;22&quot;/&gt;&lt;w:lang w:fareast=&quot;JA&quot;/&gt;&lt;/w:rPr&gt;&lt;/m:ctrlPr&gt;&lt;/m:sSubPr&gt;&lt;m:e&gt;&lt;m:r&gt;&lt;w:rPr&gt;&lt;w:rFonts w:ascii=&quot;Cambria Math&quot; w:fareast=&quot;宋体&quot; w:h-an:fstsi=&quot;Cambria Mar&gt;th&quot;/&gt;&lt;wx:font r&gt;wx:val=&quot;Cambrir&gt;a Math&quot;/&gt;&lt;w:i/r&gt;&gt;&lt;w:sz w:val=&quot;r&gt;22&quot;/&gt;&lt;w:sz-cs w:&lt;wval=&quot;22&quot;/&gt;&lt;w:lang w:fareast=&quot;JA&quot;/&gt;&lt;/w:rPr&gt;&lt;m:t&gt;k&lt;/m:t&gt;&lt;/m:r&gt;&lt;/m:e&gt;&lt;m:sub&gt;&lt;m:r&gt;&lt;w:rPr&gt;&lt;w:rFonts w:ascii=&quot;Cambria Math&quot; w:fareast=&quot;宋体&quot; w:h-ansi=&quot;Cambria Mathst&quot;/&gt;&lt;wx:font wx:vr&gt;al=&quot;Cambria Mathr&gt;&quot;/&gt;&lt;w:i/&gt;&lt;w:sz wr&gt;:val=&quot;22&quot;/&gt;&lt;w:szr&gt;-cs w:val=&quot;22&quot;/&gt;r&gt;&lt;w:lang w:fareast=&lt;w&quot;JA&quot;/&gt;&lt;/w:rPr&gt;&lt;m:t&gt;0&lt;/m:t&gt;&lt;/m:r&gt;&lt;/m:sub&gt;&lt;/m:sSub&gt;&lt;/m:e&gt;&lt;m:e&gt;&lt;m:r&gt;&lt;w:rPr&gt;&lt;w:rFonts w:ascii=&quot;Cambria Math&quot; w:fareast=&quot;宋体&quot; w:h-ansi=&quot;Cambria Math&quot;st/&gt;&lt;wx:font wx:val=r&gt;&quot;Cambria Math&quot;/&gt;&lt;wr&gt;:i/&gt;&lt;w:sz w:val=&quot;2r&gt;2&quot;/&gt;&lt;w:sz-cs w:valr&gt;=&quot;22&quot;/&gt;&lt;w:lang w:fr&gt;areast=&quot;JA&quot;/&gt;&lt;/w:rPr&lt;w&gt;&lt;m:t&gt;n=0&lt;/m:t&gt;&lt;/m:r&gt;&lt;/m:e&gt;&lt;/m:mr&gt;&lt;m:mr&gt;&lt;m:e&gt;&lt;m:sSub&gt;&lt;m:sSubPr&gt;&lt;m:ctrlPr&gt;&lt;w:rPr&gt;&lt;w:rFonts w:ascii=&quot;Cambria Math&quot; w:fareast=&quot;宋体&quot; w:hst-ansi=&quot;Cambria Math&quot;r&gt;/&gt;&lt;wx:font wx:val=&quot;Cr&gt;ambria Math&quot;/&gt;&lt;w:i/&gt;r&gt;&lt;w:sz w:val=&quot;22&quot;/&gt;&lt;wr&gt;:sz-cs w:val=&quot;22&quot;/&gt;&lt;r&gt;w:lang w:fareast=&quot;JA&quot;/&lt;w&gt;&lt;/w:rPr&gt;&lt;/m:ctrlPr&gt;&lt;/m:sSubPr&gt;&lt;m:e&gt;&lt;m:r&gt;&lt;w:rPr&gt;&lt;w:rFonts w:ascii=&quot;Cambria Math&quot; w:fareast=&quot;宋体&quot; w:h-ansi=&quot;Cambria Math&quot;st/&gt;&lt;wx:font wx:val=&quot;Camr&gt;bria Math&quot;/&gt;&lt;w:i/&gt;&lt;w:sr&gt;z w:val=&quot;22&quot;/&gt;&lt;w:sz-csr&gt; w:val=&quot;22&quot;/&gt;&lt;w:lang wr&gt;:fareast=&quot;JA&quot;/&gt;&lt;/w:rPrr&gt;&gt;&lt;m:t&gt;(s&lt;/m:t&gt;&lt;/m:r&gt;&lt;/m:&lt;we&gt;&lt;m:sub&gt;&lt;m:r&gt;&lt;w:rPr&gt;&lt;w:rFonts w:ascii=&quot;Cambria Math&quot; w:fareast=&quot;宋体&quot; w:h-ansi=&quot;Cambria Math&quot;/&gt;&lt;wx:font wx:vstal=&quot;Cambria Math&quot;/&gt;&lt;w:i/r&gt;&gt;&lt;w:sz w:val=&quot;22&quot;/&gt;&lt;w:szr&gt;-cs w:val=&quot;22&quot;/&gt;&lt;w:lang r&gt;w:fareast=&quot;JA&quot;/&gt;&lt;/w:rPr&gt;r&gt;&lt;m:t&gt;n-1&lt;/m:t&gt;&lt;/m:r&gt;&lt;/m:r&gt;sub&gt;&lt;/m:sSub&gt;&lt;m:r&gt;&lt;w:rPr&gt;&lt;&lt;ww:rFonts w:ascii=&quot;Cambria Math&quot; w:fareast=&quot;宋体&quot; w:h-ansi=&quot;Cambria Math&quot;/&gt;&lt;wx:font wx:val=&quot;Cambrista Math&quot;/&gt;&lt;w:i/&gt;&lt;w:sz w:valr&gt;=&quot;22&quot;/&gt;&lt;w:sz-cs w:val=&quot;22&quot;r&gt;/&gt;&lt;w:lang w:fareast=&quot;JA&quot;/&gt;r&gt;&lt;/w:rPr&gt;&lt;m:t&gt;+H+&lt;/m:t&gt;&lt;/m:r&gt;r&gt;&lt;m:sSub&gt;&lt;m:sSubPr&gt;&lt;m:ctrr&gt;lPr&gt;&lt;w:rPr&gt;&lt;w:rFonts w:ascii&lt;w=&quot;Cambria Math&quot; w:fareast=&quot;宋体&quot; w:h-ansi=&quot;Cambria Math&quot;/&gt;&lt;wx:font wx:val=&quot;Cambria Mastth&quot;/&gt;&lt;w:i/&gt;&lt;w:sz w:val=&quot;22&quot;/r&gt;&gt;&lt;w:sz-cs w:val=&quot;22&quot;/&gt;&lt;w:lanr&gt;g w:fareast=&quot;JA&quot;/&gt;&lt;/w:rPr&gt;&lt;/r&gt;m:ctrlPr&gt;&lt;/m:sSubPr&gt;&lt;m:e&gt;&lt;m:r&gt;r&gt;&lt;w:rPr&gt;&lt;w:rFonts w:ascii=&quot;r&gt;Cambria Math&quot; w:fareast=&quot;宋体&quot;ii&lt;w w:h-ansi=&quot;Cambria Math&quot;/&gt;&lt;wx:font wx:val=&quot;Cambria Math&quot;/&gt;&lt;w:i/&gt;&lt;w:sz wst:val=&quot;22&quot;/&gt;&lt;w:sz-cs w:val=&quot;22&quot;r&gt;/&gt;&lt;w:lang w:fareast=&quot;JA&quot;/&gt;&lt;/w:r&gt;rPr&gt;&lt;m:t&gt;τ&lt;/m:t&gt;&lt;/m:r&gt;&lt;/m:e&gt;&lt;/r&gt;m:sub&gt;&lt;m:r&gt;&lt;w:rPr&gt;&lt;w:rFonts w::r&gt;ascii=&quot;Cambria Math&quot; w:fareast&quot;r&gt;=&quot;宋体&quot; w:h-ansi=&quot;Cambria Math&quot;/&gt;&lt;i&lt;wwx:font wx:val=&quot;Cambria Math&quot;/&gt;&lt;w:i/&gt;&lt;w:sz w:val=&quot;22&quot;/&gt;wst&lt;w:sz-cs w:val=&quot;22&quot;/&gt;&lt;w:lang w:f&quot;r&gt;areast=&quot;JA&quot;/&gt;&lt;/w:rPr&gt;&lt;m:t&gt;n-1&lt;/m:r&gt;:t&gt;&lt;/m:r&gt;&lt;/m:sub&gt;&lt;/m:sSub&gt;&lt;m:r&gt;&lt;wr&gt;:rPr&gt;&lt;w:rFonts w:ascii=&quot;Cambria Mr&gt;ath&quot; w:fareast=&quot;宋体&quot; w:h-ansi=&quot;Ct&quot;r&gt;ambria Math&quot;/&gt;&lt;wx:font wx:val=&quot;Cambri&lt;wa Math&quot;/&gt;&lt;w:i/&gt;&lt;w:sz w:val=&quot;22&quot;/&gt;&lt;w:sz-stcs w:val=&quot;22&quot;/&gt;&lt;w:lang w:fareast=&quot;Jr&gt;A&quot;/&gt;&lt;/w:rPr&gt;&lt;m:t&gt;)mod &lt;/m:t&gt;&lt;/m:r&gt;&lt;r&gt;m:sSub&gt;&lt;m:sSubPr&gt;&lt;m:ctrlPr&gt;&lt;w:rPr&gt;&lt;r&gt;w:rFonts w:ascii=&quot;Cambria Math&quot; w:fr&gt;areast=&quot;宋体&quot; w:h-ansi=&quot;Cambria Math&quot;r&gt;/&gt;&lt;wx:font wx:val=&quot;Cambria Math&quot;/&gt;&lt;w:i/&lt;w&gt;&lt;w:sz w:val=&quot;22&quot;/&gt;&lt;w:sz-csst w:val=&quot;22&quot;/&gt;&lt;w:lang w:fareast=&quot;JA&quot;/&gt;r&gt;&lt;/w:rPr&gt;&lt;/m:ctrlPr&gt;&lt;/m:sSubPr&gt;&lt;m:e&gt;&lt;mr&gt;:r&gt;&lt;w:rPr&gt;&lt;w:rFonts w:ascii=&quot;Cambria r&gt;Math&quot; w:fareast=&quot;宋体&quot; w:h-ansi=&quot;Camb:fr&gt;ria Math&quot;/&gt;&lt;wx:font wx:val=&quot;Cambria Matr&gt;h&quot;/&gt;&lt;w:i/&gt;&lt;w:sz w:val=&quot;22&quot;/&gt;&lt;w:sz-cs w:va&lt;wl=&quot;22&quot;/&gt;&lt;w:lastng w:fareast=&quot;JA&quot;/&gt;&lt;/w:rPr&gt;&lt;m:t&gt;N&lt;/m:t&gt;r&gt;&lt;/m:r&gt;&lt;/m:e&gt;&lt;m:sub&gt;&lt;m:r&gt;&lt;w:rPr&gt;&lt;w:rFontr&gt;s w:ascii=&quot;Cambria Math&quot; w:fareast=&quot;宋? r&gt;? w:h-ansi=&quot;Cambria Math&quot;/&gt;&lt;wx:font wx:vr&gt;al=&quot;Cambria Math&quot;/&gt;&lt;w:i/&gt;&lt;w:sz w:val=&quot;22&quot;r&gt;/&gt;&lt;w:sz-cs w:val=&quot;22&quot;/&gt;&lt;w:lang w:fareast=&quot;J&lt;wAt&quot;/&gt;&lt;/w:rPr&gt;&lt;m:t&gt;cb&lt;/m:t&gt;&lt;/m:r&gt;&lt;/m:sub&gt;&lt;/m&gt;:sSub&gt;&lt;/m:e&gt;&lt;m:e&gt;&lt;m:r&gt;&lt;w:rPr&gt;&lt;w:rFonts w:&gt;ascii=&quot;Cambria Math&quot; w:fareast=&quot;宋体&quot; w:h r&gt;-ansi=&quot;Cambria Math&quot;/&gt;&lt;wx:font wx:val=&quot;Cambr&gt;ria Math&quot;/&gt;&lt;w:i/&gt;&lt;w:sz w:val=&quot;22&quot;/&gt;&lt;w:sz-csr&gt; w:val=&quot;22&quot;/&gt;&lt;w:lang w:fareast=&quot;JA&quot;/&gt;At&lt;/w:rPr&gt;&lt;w&lt;m:t&gt;n=1, …,N-1&lt;/m:t&gt;&lt;/m:r&gt;&lt;/m:/m&gt;e&gt;&lt;/m:mr&gt;&lt;/m:m&gt;&lt;/m:e&gt;&lt;/m:d&gt;&lt;/m:oMath&gt;&lt;/m:ow:&gt;MathPara&gt;&lt;/w:p&gt;&lt;w:sectPr wsp:rsidR=&quot;00000000&gt;&quot;&gt;&lt;w:pgSz w:w=&quot;12240&quot; w:h=&quot;15840&quot;/&gt;&lt;w:pgMar w&gt;:top=&quot;1440&quot; w:right=&quot;1800&quot; w:bottom=&quot;1440&quot; w:&gt;left=&quot;1800&quot; w:header=&quot;720&quot; wt:footer=&quot;720&quot; w:gutwter=&quot;0&quot;/&gt;&lt;w:cols w:space=&quot;720&quot;/&gt;&lt;/w:sectPr&gt;&lt;/wx:sect&gt;&lt;/w:body&gt;&lt;/w:wordDocument&gt;">
                  <v:imagedata r:id="rId31" o:title="" chromakey="white"/>
                </v:shape>
              </w:pict>
            </w:r>
            <w:r>
              <w:rPr>
                <w:vertAlign w:val="subscript"/>
                <w:lang w:eastAsia="ja-JP"/>
              </w:rPr>
              <w:fldChar w:fldCharType="end"/>
            </w:r>
          </w:p>
          <w:p w14:paraId="2CD02B8C" w14:textId="77777777" w:rsidR="00B54394" w:rsidRDefault="00A14C9A">
            <w:pPr>
              <w:spacing w:afterLines="50"/>
              <w:rPr>
                <w:iCs/>
                <w:lang w:eastAsia="ja-JP"/>
              </w:rPr>
            </w:pPr>
            <w:r>
              <w:rPr>
                <w:iCs/>
                <w:lang w:eastAsia="ja-JP"/>
              </w:rPr>
              <w:t>Where:</w:t>
            </w:r>
          </w:p>
          <w:p w14:paraId="49235713" w14:textId="77777777" w:rsidR="00B54394" w:rsidRDefault="00A14C9A">
            <w:pPr>
              <w:numPr>
                <w:ilvl w:val="0"/>
                <w:numId w:val="31"/>
              </w:numPr>
              <w:spacing w:afterLines="50" w:line="259" w:lineRule="auto"/>
              <w:ind w:leftChars="191" w:left="742"/>
              <w:contextualSpacing/>
              <w:rPr>
                <w:iCs/>
                <w:lang w:eastAsia="ja-JP"/>
              </w:rPr>
            </w:pPr>
            <w:r w:rsidRPr="002C0D13">
              <w:rPr>
                <w:iCs/>
                <w:strike/>
                <w:highlight w:val="yellow"/>
                <w:lang w:eastAsia="ja-JP"/>
              </w:rPr>
              <w:fldChar w:fldCharType="begin"/>
            </w:r>
            <w:r w:rsidRPr="002C0D13">
              <w:rPr>
                <w:iCs/>
                <w:strike/>
                <w:highlight w:val="yellow"/>
                <w:lang w:eastAsia="ja-JP"/>
              </w:rPr>
              <w:instrText xml:space="preserve"> QUOTE </w:instrText>
            </w:r>
            <w:r w:rsidR="008875DB">
              <w:rPr>
                <w:strike/>
                <w:position w:val="-5"/>
                <w:highlight w:val="yellow"/>
              </w:rPr>
              <w:pict w14:anchorId="187E195A">
                <v:shape id="_x0000_i1035" type="#_x0000_t75" style="width:11.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AC9&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895AC9&quot; wsp:rsidP=&quot;00895AC9&quot;&gt;&lt;m:oMathPara&gt;&lt;m:oMath&gt;&lt;m:sSub&gt;&lt;m:sSubPr&gt;&lt;m:ctrlPr&gt;&lt;w:rPr&gt;&lt;w:rFonts w:ascii=&quot;Cambria Math&quot; w:fareast=&quot;宋体&quot; w:h-ansi=&quot;Cambria Math&quot;/&gt;&lt;wx:font wx:val=&quot;Cambria Math&quot;/r&gt;r&gt;r&gt;r&gt;r&gt;r&gt;&gt;&lt;&lt;ww:i-cs/&gt;&lt;w:color w:val=&quot;FF0000&quot;/&gt;&lt;w:sz w:val=&quot;22&quot;/&gt;&lt;w:sz-cs w:val=&quot;22&quot;/&gt;&lt;w:lang w:fareast=&quot;JA&quot;/&gt;&lt;/w:rPr&gt;&lt;/m:ctrlPr&gt;&lt;/m:sSubPr&gt;&lt;m:e&gt;&lt;m:r&gt;&lt;m:rPr&gt;&lt;m:sty m:val=&quot;p&quot;/&gt;&lt;/m:rPr&gt;&lt;w:rPr&gt;&lt;w:rFonts w:ascii=&quot;Cambria Math&quot; w:fareast=&quot;宋体&quot; w:h-ansi=&quot;Cambrr&gt;iar&gt; Mr&gt;atr&gt;h&quot;r&gt;/&gt;r&gt;&lt;wx:&lt;wfont wx:val=&quot;Cambria Math&quot;/&gt;&lt;w:color w:val=&quot;FF0000&quot;/&gt;&lt;w:sz w:val=&quot;22&quot;/&gt;&lt;w:sz-cs w:val=&quot;22&quot;/&gt;&lt;w:lang w:fareast=&quot;JA&quot;/&gt;&lt;/w:rPr&gt;&lt;m:t&gt;k&lt;/m:t&gt;&lt;/m:r&gt;&lt;/m:e&gt;&lt;m:sub&gt;&lt;m:r&gt;&lt;m:rPr&gt;&lt;m:sty m:val=&quot;p&quot;/&gt;&lt;/m:rPr&gt;&lt;w:rPr&gt;&lt;w:rFonts w:ascii=&quot;Cambria Math&quot; w:fareast=&quot;?翁?r&gt; w:h-a&lt;wnsi=&quot;Cambria Math&quot;/&gt;&lt;wx:font wx:val=&quot;Cambria Math&quot;/&gt;&lt;w:color w:val=&quot;FF0000&quot;/&gt;&lt;w:sz w:val=&quot;22&quot;/&gt;&lt;w:sz-cs w:val=&quot;22&quot;/&gt;&lt;w:lang w:fareast=&quot;JA&quot;/&gt;&lt;/w:rPr&gt;&lt;m:t&gt;o&lt;/m:t&gt;&lt;/m:r&gt;&lt;/m:sub&gt;&lt;/m:sSub&gt;&lt;/m:oMath&gt;&lt;/m:oMathPara&gt;&lt;/w:p&gt;&lt;w:sectPr wspa:rsi dR=&quot;a0000s000&quot;?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2C0D13">
              <w:rPr>
                <w:iCs/>
                <w:strike/>
                <w:highlight w:val="yellow"/>
                <w:lang w:eastAsia="ja-JP"/>
              </w:rPr>
              <w:instrText xml:space="preserve"> </w:instrText>
            </w:r>
            <w:r w:rsidRPr="002C0D13">
              <w:rPr>
                <w:iCs/>
                <w:strike/>
                <w:highlight w:val="yellow"/>
                <w:lang w:eastAsia="ja-JP"/>
              </w:rPr>
              <w:fldChar w:fldCharType="separate"/>
            </w:r>
            <w:r w:rsidR="008875DB">
              <w:rPr>
                <w:strike/>
                <w:position w:val="-5"/>
                <w:highlight w:val="yellow"/>
              </w:rPr>
              <w:pict w14:anchorId="4629B3D3">
                <v:shape id="_x0000_i1036" type="#_x0000_t75" style="width:11.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AC9&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895AC9&quot; wsp:rsidP=&quot;00895AC9&quot;&gt;&lt;m:oMathPara&gt;&lt;m:oMath&gt;&lt;m:sSub&gt;&lt;m:sSubPr&gt;&lt;m:ctrlPr&gt;&lt;w:rPr&gt;&lt;w:rFonts w:ascii=&quot;Cambria Math&quot; w:fareast=&quot;宋体&quot; w:h-ansi=&quot;Cambria Math&quot;/&gt;&lt;wx:font wx:val=&quot;Cambria Math&quot;/r&gt;r&gt;r&gt;r&gt;r&gt;r&gt;&gt;&lt;&lt;ww:i-cs/&gt;&lt;w:color w:val=&quot;FF0000&quot;/&gt;&lt;w:sz w:val=&quot;22&quot;/&gt;&lt;w:sz-cs w:val=&quot;22&quot;/&gt;&lt;w:lang w:fareast=&quot;JA&quot;/&gt;&lt;/w:rPr&gt;&lt;/m:ctrlPr&gt;&lt;/m:sSubPr&gt;&lt;m:e&gt;&lt;m:r&gt;&lt;m:rPr&gt;&lt;m:sty m:val=&quot;p&quot;/&gt;&lt;/m:rPr&gt;&lt;w:rPr&gt;&lt;w:rFonts w:ascii=&quot;Cambria Math&quot; w:fareast=&quot;宋体&quot; w:h-ansi=&quot;Cambrr&gt;iar&gt; Mr&gt;atr&gt;h&quot;r&gt;/&gt;r&gt;&lt;wx:&lt;wfont wx:val=&quot;Cambria Math&quot;/&gt;&lt;w:color w:val=&quot;FF0000&quot;/&gt;&lt;w:sz w:val=&quot;22&quot;/&gt;&lt;w:sz-cs w:val=&quot;22&quot;/&gt;&lt;w:lang w:fareast=&quot;JA&quot;/&gt;&lt;/w:rPr&gt;&lt;m:t&gt;k&lt;/m:t&gt;&lt;/m:r&gt;&lt;/m:e&gt;&lt;m:sub&gt;&lt;m:r&gt;&lt;m:rPr&gt;&lt;m:sty m:val=&quot;p&quot;/&gt;&lt;/m:rPr&gt;&lt;w:rPr&gt;&lt;w:rFonts w:ascii=&quot;Cambria Math&quot; w:fareast=&quot;?翁?r&gt; w:h-a&lt;wnsi=&quot;Cambria Math&quot;/&gt;&lt;wx:font wx:val=&quot;Cambria Math&quot;/&gt;&lt;w:color w:val=&quot;FF0000&quot;/&gt;&lt;w:sz w:val=&quot;22&quot;/&gt;&lt;w:sz-cs w:val=&quot;22&quot;/&gt;&lt;w:lang w:fareast=&quot;JA&quot;/&gt;&lt;/w:rPr&gt;&lt;m:t&gt;o&lt;/m:t&gt;&lt;/m:r&gt;&lt;/m:sub&gt;&lt;/m:sSub&gt;&lt;/m:oMath&gt;&lt;/m:oMathPara&gt;&lt;/w:p&gt;&lt;w:sectPr wspa:rsi dR=&quot;a0000s000&quot;?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2C0D13">
              <w:rPr>
                <w:iCs/>
                <w:strike/>
                <w:highlight w:val="yellow"/>
                <w:lang w:eastAsia="ja-JP"/>
              </w:rPr>
              <w:fldChar w:fldCharType="end"/>
            </w:r>
            <w:r w:rsidRPr="002C0D13">
              <w:rPr>
                <w:iCs/>
                <w:strike/>
                <w:highlight w:val="yellow"/>
                <w:lang w:eastAsia="ja-JP"/>
              </w:rPr>
              <w:t xml:space="preserve"> </w:t>
            </w:r>
            <w:proofErr w:type="spellStart"/>
            <w:r w:rsidRPr="002C0D13">
              <w:rPr>
                <w:i/>
                <w:highlight w:val="yellow"/>
                <w:lang w:eastAsia="ja-JP"/>
              </w:rPr>
              <w:t>k</w:t>
            </w:r>
            <w:r w:rsidRPr="002C0D13">
              <w:rPr>
                <w:iCs/>
                <w:highlight w:val="yellow"/>
                <w:vertAlign w:val="subscript"/>
                <w:lang w:eastAsia="ja-JP"/>
              </w:rPr>
              <w:t>0</w:t>
            </w:r>
            <w:proofErr w:type="spellEnd"/>
            <w:r>
              <w:rPr>
                <w:iCs/>
                <w:vertAlign w:val="subscript"/>
                <w:lang w:eastAsia="ja-JP"/>
              </w:rPr>
              <w:t xml:space="preserve"> </w:t>
            </w:r>
            <w:r>
              <w:rPr>
                <w:iCs/>
                <w:lang w:eastAsia="ja-JP"/>
              </w:rPr>
              <w:t xml:space="preserve">is given by Table 5.4.2.1-2.  </w:t>
            </w:r>
          </w:p>
          <w:p w14:paraId="7F526995" w14:textId="77777777" w:rsidR="00B54394" w:rsidRDefault="00A14C9A">
            <w:pPr>
              <w:numPr>
                <w:ilvl w:val="0"/>
                <w:numId w:val="31"/>
              </w:numPr>
              <w:spacing w:afterLines="50" w:line="259" w:lineRule="auto"/>
              <w:ind w:leftChars="191" w:left="742"/>
              <w:contextualSpacing/>
              <w:rPr>
                <w:iCs/>
                <w:lang w:eastAsia="ja-JP"/>
              </w:rPr>
            </w:pPr>
            <w:r>
              <w:rPr>
                <w:iCs/>
                <w:lang w:eastAsia="ja-JP"/>
              </w:rPr>
              <w:fldChar w:fldCharType="begin"/>
            </w:r>
            <w:r>
              <w:rPr>
                <w:iCs/>
                <w:lang w:eastAsia="ja-JP"/>
              </w:rPr>
              <w:instrText xml:space="preserve"> QUOTE </w:instrText>
            </w:r>
            <w:r w:rsidR="008875DB">
              <w:rPr>
                <w:position w:val="-5"/>
              </w:rPr>
              <w:pict w14:anchorId="717D14E4">
                <v:shape id="_x0000_i1037" type="#_x0000_t75" style="width:8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74&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1B1F74&quot; wsp:rsidP=&quot;001B1F74&quot;&gt;&lt;m:oMathPara&gt;&lt;m:oMath&gt;&lt;m:r&gt;&lt;m:rPr&gt;&lt;m:sty m:val=&quot;p&quot;/&gt;&lt;/m:rPr&gt;&lt;w:rPr&gt;&lt;w:rFonts w:ascii=&quot;Cambria Math&quot; w:fareast=&quot;宋体&quot; w:h-ansi=&quot;Cambria Math&quot;/&gt;&lt;wx:font wx:val=&quot;Cambr&gt;r&gt;r&gt;r&gt;r&gt;r&gt;ri&lt;wa Math&quot;/&gt;&lt;w:sz w:val=&quot;22&quot;/&gt;&lt;w:sz-cs w:val=&quot;22&quot;/&gt;&lt;w:lang w:fareast=&quot;JA&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Pr>
                <w:iCs/>
                <w:lang w:eastAsia="ja-JP"/>
              </w:rPr>
              <w:instrText xml:space="preserve"> </w:instrText>
            </w:r>
            <w:r>
              <w:rPr>
                <w:iCs/>
                <w:lang w:eastAsia="ja-JP"/>
              </w:rPr>
              <w:fldChar w:fldCharType="separate"/>
            </w:r>
            <w:r w:rsidR="008875DB">
              <w:rPr>
                <w:position w:val="-5"/>
              </w:rPr>
              <w:pict w14:anchorId="05A43757">
                <v:shape id="_x0000_i1038" type="#_x0000_t75" style="width:8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74&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1B1F74&quot; wsp:rsidP=&quot;001B1F74&quot;&gt;&lt;m:oMathPara&gt;&lt;m:oMath&gt;&lt;m:r&gt;&lt;m:rPr&gt;&lt;m:sty m:val=&quot;p&quot;/&gt;&lt;/m:rPr&gt;&lt;w:rPr&gt;&lt;w:rFonts w:ascii=&quot;Cambria Math&quot; w:fareast=&quot;宋体&quot; w:h-ansi=&quot;Cambria Math&quot;/&gt;&lt;wx:font wx:val=&quot;Cambr&gt;r&gt;r&gt;r&gt;r&gt;r&gt;ri&lt;wa Math&quot;/&gt;&lt;w:sz w:val=&quot;22&quot;/&gt;&lt;w:sz-cs w:val=&quot;22&quot;/&gt;&lt;w:lang w:fareast=&quot;JA&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Pr>
                <w:iCs/>
                <w:lang w:eastAsia="ja-JP"/>
              </w:rPr>
              <w:fldChar w:fldCharType="end"/>
            </w:r>
            <w:r>
              <w:rPr>
                <w:iCs/>
                <w:lang w:eastAsia="ja-JP"/>
              </w:rPr>
              <w:t xml:space="preserve"> is the number of slots allocated for </w:t>
            </w:r>
            <w:proofErr w:type="spellStart"/>
            <w:r>
              <w:rPr>
                <w:iCs/>
                <w:lang w:eastAsia="ja-JP"/>
              </w:rPr>
              <w:t>TBoMS</w:t>
            </w:r>
            <w:proofErr w:type="spellEnd"/>
          </w:p>
          <w:p w14:paraId="7BD62EB5" w14:textId="77777777" w:rsidR="00B54394" w:rsidRDefault="00A14C9A">
            <w:pPr>
              <w:numPr>
                <w:ilvl w:val="0"/>
                <w:numId w:val="31"/>
              </w:numPr>
              <w:spacing w:afterLines="50" w:line="259" w:lineRule="auto"/>
              <w:ind w:leftChars="191" w:left="742"/>
              <w:contextualSpacing/>
              <w:rPr>
                <w:iCs/>
                <w:lang w:eastAsia="ja-JP"/>
              </w:rPr>
            </w:pPr>
            <w:r>
              <w:rPr>
                <w:iCs/>
                <w:lang w:eastAsia="zh-CN"/>
              </w:rPr>
              <w:fldChar w:fldCharType="begin"/>
            </w:r>
            <w:r>
              <w:rPr>
                <w:iCs/>
                <w:lang w:eastAsia="zh-CN"/>
              </w:rPr>
              <w:instrText xml:space="preserve"> QUOTE </w:instrText>
            </w:r>
            <w:r w:rsidR="008875DB">
              <w:rPr>
                <w:position w:val="-5"/>
              </w:rPr>
              <w:pict w14:anchorId="020B8980">
                <v:shape id="_x0000_i1039" type="#_x0000_t75" style="width:1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34&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867134&quot; wsp:rsidP=&quot;00867134&quot;&gt;&lt;m:oMathPara&gt;&lt;m:oMath&gt;&lt;m:sSub&gt;&lt;m:sSubPr&gt;&lt;m:ctrlPr&gt;&lt;w:rPr&gt;&lt;w:rFonts w:ascii=&quot;Cambria Math&quot; w:h-ansi=&quot;Cambria Math&quot;/&gt;&lt;wx:font wx:val=&quot;Cambria Math&quot;/&gt;&lt;w:i-cs/&gt;&lt;w:sz w:val=&quot;22&quot;/&gt;&lt;w:sz-cs w:val=&quot;22&quot;/&gt;&lt;w:lang w:fareast=&quot;ZH-CN&quot;/&gt;&lt;/w:rPr&gt;&lt;/m:ctrlPr&gt;&lt;/m:sSub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sty m:val=&quot;p&quot;/&gt;&lt;/m:rPr&gt;&lt;w:rPr&gt;&lt;w:rFonts w:ascii=&quot;Cambria Math&quot; w:h-ansi=&quot;Cambria Math&quot;/&gt;&lt;wx:font wx:val=&quot;Cambria Math&quot;/&gt;&lt;w:sz w:val=&quot;22&quot;/&gt;&lt;w:sz-cs w:val=&quot;22&quot;/&gt;&lt;w:lang w:fareast=&quot;ZH-CN&quot;/&gt;&lt;/w:rPr&gt;&lt;m:t&gt;cb&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iCs/>
                <w:lang w:eastAsia="zh-CN"/>
              </w:rPr>
              <w:instrText xml:space="preserve"> </w:instrText>
            </w:r>
            <w:r>
              <w:rPr>
                <w:iCs/>
                <w:lang w:eastAsia="zh-CN"/>
              </w:rPr>
              <w:fldChar w:fldCharType="separate"/>
            </w:r>
            <w:r w:rsidR="008875DB">
              <w:rPr>
                <w:position w:val="-5"/>
              </w:rPr>
              <w:pict w14:anchorId="04D2FEDB">
                <v:shape id="_x0000_i1040" type="#_x0000_t75" style="width:1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34&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867134&quot; wsp:rsidP=&quot;00867134&quot;&gt;&lt;m:oMathPara&gt;&lt;m:oMath&gt;&lt;m:sSub&gt;&lt;m:sSubPr&gt;&lt;m:ctrlPr&gt;&lt;w:rPr&gt;&lt;w:rFonts w:ascii=&quot;Cambria Math&quot; w:h-ansi=&quot;Cambria Math&quot;/&gt;&lt;wx:font wx:val=&quot;Cambria Math&quot;/&gt;&lt;w:i-cs/&gt;&lt;w:sz w:val=&quot;22&quot;/&gt;&lt;w:sz-cs w:val=&quot;22&quot;/&gt;&lt;w:lang w:fareast=&quot;ZH-CN&quot;/&gt;&lt;/w:rPr&gt;&lt;/m:ctrlPr&gt;&lt;/m:sSub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sty m:val=&quot;p&quot;/&gt;&lt;/m:rPr&gt;&lt;w:rPr&gt;&lt;w:rFonts w:ascii=&quot;Cambria Math&quot; w:h-ansi=&quot;Cambria Math&quot;/&gt;&lt;wx:font wx:val=&quot;Cambria Math&quot;/&gt;&lt;w:sz w:val=&quot;22&quot;/&gt;&lt;w:sz-cs w:val=&quot;22&quot;/&gt;&lt;w:lang w:fareast=&quot;ZH-CN&quot;/&gt;&lt;/w:rPr&gt;&lt;m:t&gt;cb&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iCs/>
                <w:lang w:eastAsia="zh-CN"/>
              </w:rPr>
              <w:fldChar w:fldCharType="end"/>
            </w:r>
            <w:r>
              <w:rPr>
                <w:iCs/>
                <w:lang w:eastAsia="zh-CN"/>
              </w:rPr>
              <w:t xml:space="preserve"> </w:t>
            </w:r>
            <w:r>
              <w:rPr>
                <w:iCs/>
                <w:lang w:eastAsia="ja-JP"/>
              </w:rPr>
              <w:t xml:space="preserve">is the length of circular </w:t>
            </w:r>
            <w:proofErr w:type="gramStart"/>
            <w:r>
              <w:rPr>
                <w:iCs/>
                <w:lang w:eastAsia="ja-JP"/>
              </w:rPr>
              <w:t>buffer</w:t>
            </w:r>
            <w:proofErr w:type="gramEnd"/>
          </w:p>
          <w:p w14:paraId="4ED53ACF" w14:textId="77777777" w:rsidR="00B54394" w:rsidRDefault="00A14C9A">
            <w:pPr>
              <w:numPr>
                <w:ilvl w:val="0"/>
                <w:numId w:val="31"/>
              </w:numPr>
              <w:spacing w:afterLines="50" w:line="259" w:lineRule="auto"/>
              <w:ind w:leftChars="191" w:left="742"/>
              <w:contextualSpacing/>
              <w:rPr>
                <w:iCs/>
                <w:lang w:eastAsia="ja-JP"/>
              </w:rPr>
            </w:pPr>
            <w:r>
              <w:rPr>
                <w:iCs/>
                <w:lang w:eastAsia="ja-JP"/>
              </w:rPr>
              <w:fldChar w:fldCharType="begin"/>
            </w:r>
            <w:r>
              <w:rPr>
                <w:iCs/>
                <w:lang w:eastAsia="ja-JP"/>
              </w:rPr>
              <w:instrText xml:space="preserve"> QUOTE </w:instrText>
            </w:r>
            <w:r w:rsidR="008875DB">
              <w:rPr>
                <w:position w:val="-5"/>
              </w:rPr>
              <w:pict w14:anchorId="5B35FE32">
                <v:shape id="_x0000_i1041" type="#_x0000_t75" style="width:8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2E&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CB562E&quot; wsp:rsidP=&quot;00CB562E&quot;&gt;&lt;m:oMathPara&gt;&lt;m:oMath&gt;&lt;m:r&gt;&lt;m:rPr&gt;&lt;m:sty m:val=&quot;p&quot;/&gt;&lt;/m:rPr&gt;&lt;w:rPr&gt;&lt;w:rFonts w:ascii=&quot;Cambria Math&quot; w:fareast=&quot;宋体&quot; w:h-ansi=&quot;Cambria Math&quot;/&gt;&lt;wx:font wx:val=&quot;Cambr&gt;r&gt;r&gt;r&gt;r&gt;r&gt;ri&lt;wa Math&quot;/&gt;&lt;w:sz w:val=&quot;22&quot;/&gt;&lt;w:sz-cs w:val=&quot;22&quot;/&gt;&lt;w:lang w:fareast=&quot;JA&quot;/&gt;&lt;/w:rPr&gt;&lt;m:t&gt;H&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Pr>
                <w:iCs/>
                <w:lang w:eastAsia="ja-JP"/>
              </w:rPr>
              <w:instrText xml:space="preserve"> </w:instrText>
            </w:r>
            <w:r>
              <w:rPr>
                <w:iCs/>
                <w:lang w:eastAsia="ja-JP"/>
              </w:rPr>
              <w:fldChar w:fldCharType="separate"/>
            </w:r>
            <w:r w:rsidR="008875DB">
              <w:rPr>
                <w:position w:val="-5"/>
              </w:rPr>
              <w:pict w14:anchorId="4D30B005">
                <v:shape id="_x0000_i1042" type="#_x0000_t75" style="width:8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2E&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CB562E&quot; wsp:rsidP=&quot;00CB562E&quot;&gt;&lt;m:oMathPara&gt;&lt;m:oMath&gt;&lt;m:r&gt;&lt;m:rPr&gt;&lt;m:sty m:val=&quot;p&quot;/&gt;&lt;/m:rPr&gt;&lt;w:rPr&gt;&lt;w:rFonts w:ascii=&quot;Cambria Math&quot; w:fareast=&quot;宋体&quot; w:h-ansi=&quot;Cambria Math&quot;/&gt;&lt;wx:font wx:val=&quot;Cambr&gt;r&gt;r&gt;r&gt;r&gt;r&gt;ri&lt;wa Math&quot;/&gt;&lt;w:sz w:val=&quot;22&quot;/&gt;&lt;w:sz-cs w:val=&quot;22&quot;/&gt;&lt;w:lang w:fareast=&quot;JA&quot;/&gt;&lt;/w:rPr&gt;&lt;m:t&gt;H&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Pr>
                <w:iCs/>
                <w:lang w:eastAsia="ja-JP"/>
              </w:rPr>
              <w:fldChar w:fldCharType="end"/>
            </w:r>
            <w:r>
              <w:rPr>
                <w:iCs/>
                <w:lang w:eastAsia="ja-JP"/>
              </w:rPr>
              <w:t xml:space="preserve"> is the total number of coded bits available for transmission of the TB in a slot allocated for </w:t>
            </w:r>
            <w:proofErr w:type="spellStart"/>
            <w:r>
              <w:rPr>
                <w:iCs/>
                <w:lang w:eastAsia="ja-JP"/>
              </w:rPr>
              <w:t>TBoMS</w:t>
            </w:r>
            <w:proofErr w:type="spellEnd"/>
            <w:r>
              <w:rPr>
                <w:iCs/>
                <w:lang w:eastAsia="ja-JP"/>
              </w:rPr>
              <w:t xml:space="preserve">, assuming no UCI </w:t>
            </w:r>
            <w:proofErr w:type="gramStart"/>
            <w:r>
              <w:rPr>
                <w:iCs/>
                <w:lang w:eastAsia="ja-JP"/>
              </w:rPr>
              <w:t>multiplexing</w:t>
            </w:r>
            <w:proofErr w:type="gramEnd"/>
          </w:p>
          <w:p w14:paraId="517AFDC1" w14:textId="77777777" w:rsidR="00B54394" w:rsidRDefault="00A14C9A">
            <w:pPr>
              <w:numPr>
                <w:ilvl w:val="0"/>
                <w:numId w:val="31"/>
              </w:numPr>
              <w:spacing w:afterLines="50" w:line="259" w:lineRule="auto"/>
              <w:ind w:leftChars="191" w:left="742"/>
              <w:contextualSpacing/>
              <w:rPr>
                <w:iCs/>
                <w:lang w:eastAsia="ja-JP"/>
              </w:rPr>
            </w:pPr>
            <w:r>
              <w:rPr>
                <w:iCs/>
                <w:lang w:eastAsia="ja-JP"/>
              </w:rPr>
              <w:fldChar w:fldCharType="begin"/>
            </w:r>
            <w:r>
              <w:rPr>
                <w:iCs/>
                <w:lang w:eastAsia="ja-JP"/>
              </w:rPr>
              <w:instrText xml:space="preserve"> QUOTE </w:instrText>
            </w:r>
            <w:r w:rsidR="008875DB">
              <w:rPr>
                <w:position w:val="-5"/>
              </w:rPr>
              <w:pict w14:anchorId="66DD548A">
                <v:shape id="_x0000_i1043" type="#_x0000_t75" style="width:21.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817&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404817&quot; wsp:rsidP=&quot;00404817&quot;&gt;&lt;m:oMathPara&gt;&lt;m:oMath&gt;&lt;m:sSub&gt;&lt;m:sSubPr&gt;&lt;m:ctrlPr&gt;&lt;w:rPr&gt;&lt;w:rFonts w:ascii=&quot;Cambria Math&quot; w:h-ansi=&quot;Cambria Math&quot;/&gt;&lt;wx:font wx:val=&quot;Cambria Math&quot;/&gt;&lt;w:i-cs/&gt;&lt;w:sz w:val=&quot;22&quot;/&gt;&lt;w:sz-cs w:val=&quot;22&quot;/&gt;&lt;w:lang w:fareast=&quot;JA&quot;/&gt;&lt;/w:rPr&gt;&lt;/m:ctrlPr&gt;&lt;/m:sSubPr&gt;&lt;m:e&gt;&lt;m:r&gt;&lt;m:rPr&gt;&lt;m:sty m:val=&quot;p&quot;/&gt;&lt;/m:rPr&gt;&lt;w:rPr&gt;&lt;w:rFonts w:ascii=&quot;Cambria Math&quot; w:h-ansi=&quot;Cambria Math&quot;/&gt;&lt;wx:font wx:val=&quot;Cambria Math&quot;/&gt;&lt;w:sz w:val=&quot;22&quot;/&gt;&lt;w:sz-cs w:val=&quot;22&quot;/&gt;&lt;w:lang w:fareast=&quot;JA&quot;/&gt;&lt;/w:rPr&gt;&lt;m:t&gt;τ&lt;/m:t&gt;&lt;/m:r&gt;&lt;/m:e&gt;&lt;m:sub&gt;&lt;m:r&gt;&lt;m:rPr&gt;&lt;m:sty m:val=&quot;p&quot;/&gt;&lt;/m:rPr&gt;&lt;w:rPr&gt;&lt;w:rFonts w:ascii=&quot;Cambria Math&quot; w:h-ansi=&quot;Cambria Math&quot;/&gt;&lt;wx:font wx:val=&quot;Cambria Math&quot;/&gt;&lt;w:sz w:val=&quot;22&quot;/&gt;&lt;w:sz-cs w:val=&quot;22&quot;/&gt;&lt;w:lang:::::: wa:fareast=&quot;JA&quot;/&gt;&lt;/w:rPr&gt;&lt;m:t&gt;n-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iCs/>
                <w:lang w:eastAsia="ja-JP"/>
              </w:rPr>
              <w:instrText xml:space="preserve"> </w:instrText>
            </w:r>
            <w:r>
              <w:rPr>
                <w:iCs/>
                <w:lang w:eastAsia="ja-JP"/>
              </w:rPr>
              <w:fldChar w:fldCharType="separate"/>
            </w:r>
            <w:r w:rsidR="008875DB">
              <w:rPr>
                <w:position w:val="-5"/>
              </w:rPr>
              <w:pict w14:anchorId="01D47F1E">
                <v:shape id="_x0000_i1044" type="#_x0000_t75" style="width:21.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817&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404817&quot; wsp:rsidP=&quot;00404817&quot;&gt;&lt;m:oMathPara&gt;&lt;m:oMath&gt;&lt;m:sSub&gt;&lt;m:sSubPr&gt;&lt;m:ctrlPr&gt;&lt;w:rPr&gt;&lt;w:rFonts w:ascii=&quot;Cambria Math&quot; w:h-ansi=&quot;Cambria Math&quot;/&gt;&lt;wx:font wx:val=&quot;Cambria Math&quot;/&gt;&lt;w:i-cs/&gt;&lt;w:sz w:val=&quot;22&quot;/&gt;&lt;w:sz-cs w:val=&quot;22&quot;/&gt;&lt;w:lang w:fareast=&quot;JA&quot;/&gt;&lt;/w:rPr&gt;&lt;/m:ctrlPr&gt;&lt;/m:sSubPr&gt;&lt;m:e&gt;&lt;m:r&gt;&lt;m:rPr&gt;&lt;m:sty m:val=&quot;p&quot;/&gt;&lt;/m:rPr&gt;&lt;w:rPr&gt;&lt;w:rFonts w:ascii=&quot;Cambria Math&quot; w:h-ansi=&quot;Cambria Math&quot;/&gt;&lt;wx:font wx:val=&quot;Cambria Math&quot;/&gt;&lt;w:sz w:val=&quot;22&quot;/&gt;&lt;w:sz-cs w:val=&quot;22&quot;/&gt;&lt;w:lang w:fareast=&quot;JA&quot;/&gt;&lt;/w:rPr&gt;&lt;m:t&gt;τ&lt;/m:t&gt;&lt;/m:r&gt;&lt;/m:e&gt;&lt;m:sub&gt;&lt;m:r&gt;&lt;m:rPr&gt;&lt;m:sty m:val=&quot;p&quot;/&gt;&lt;/m:rPr&gt;&lt;w:rPr&gt;&lt;w:rFonts w:ascii=&quot;Cambria Math&quot; w:h-ansi=&quot;Cambria Math&quot;/&gt;&lt;wx:font wx:val=&quot;Cambria Math&quot;/&gt;&lt;w:sz w:val=&quot;22&quot;/&gt;&lt;w:sz-cs w:val=&quot;22&quot;/&gt;&lt;w:lang:::::: wa:fareast=&quot;JA&quot;/&gt;&lt;/w:rPr&gt;&lt;m:t&gt;n-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iCs/>
                <w:lang w:eastAsia="ja-JP"/>
              </w:rPr>
              <w:fldChar w:fldCharType="end"/>
            </w:r>
            <w:r>
              <w:rPr>
                <w:iCs/>
                <w:lang w:eastAsia="ja-JP"/>
              </w:rPr>
              <w:t xml:space="preserve"> is the number of filler </w:t>
            </w:r>
            <w:r>
              <w:rPr>
                <w:iCs/>
              </w:rPr>
              <w:t xml:space="preserve">bits that would be skipped </w:t>
            </w:r>
            <w:r>
              <w:rPr>
                <w:iCs/>
                <w:lang w:eastAsia="ja-JP"/>
              </w:rPr>
              <w:t xml:space="preserve">in the bit selection step, assuming no UCI multiplexing, in the </w:t>
            </w:r>
            <w:r>
              <w:rPr>
                <w:iCs/>
                <w:lang w:eastAsia="ja-JP"/>
              </w:rPr>
              <w:fldChar w:fldCharType="begin"/>
            </w:r>
            <w:r>
              <w:rPr>
                <w:iCs/>
                <w:lang w:eastAsia="ja-JP"/>
              </w:rPr>
              <w:instrText xml:space="preserve"> QUOTE </w:instrText>
            </w:r>
            <w:r w:rsidR="008875DB">
              <w:rPr>
                <w:position w:val="-5"/>
              </w:rPr>
              <w:pict w14:anchorId="54AE1088">
                <v:shape id="_x0000_i1045" type="#_x0000_t75" style="width:34.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65&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461B65&quot; wsp:rsidP=&quot;00461B65&quot;&gt;&lt;m:oMathPara&gt;&lt;m:oMath&gt;&lt;m:d&gt;&lt;m:dPr&gt;&lt;m:ctrlPr&gt;&lt;w:rPr&gt;&lt;w:rFonts w:ascii=&quot;Cambria Math&quot; w:h-ansi=&quot;Cambria Math&quot;/&gt;&lt;wx:font wx:val=&quot;Cambria Math&quot;/&gt;&lt;w:i-cs/&gt;&lt;w:sz w:val=&quot;22&quot;/&gt;&lt;w:sz-cs w:val=&quot;22&quot;/&gt;&lt;w:lang w:fareast=&quot;JA&quot;/&gt;&lt;/w:rPr&gt;&lt;/m:ctrlPr&gt;&lt;/m:dPr&gt;&lt;m:e&gt;&lt;m:r&gt;&lt;m:rPr&gt;&lt;m:sty m:val=&quot;p&quot;/&gt;&lt;/m:rPr&gt;&lt;w:rPr&gt;&lt;w:rFonts w:ascii=&quot;Cambria Math&quot; w:h-ansi=&quot;Cambria Math&quot;/&gt;&lt;wx:font wx:val=&quot;Cambria Math&quot;/&gt;&lt;w:sz w:val=&quot;22&quot;/&gt;&lt;w:sz-cs w:val=&quot;22&quot;/&gt;&lt;w:lang w:fareast=&quot;JA&quot;/&gt;&lt;/w:rPr&gt;&lt;m:t&gt;n-1&lt;/m:t&gt;&lt;/m: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iCs/>
                <w:lang w:eastAsia="ja-JP"/>
              </w:rPr>
              <w:instrText xml:space="preserve"> </w:instrText>
            </w:r>
            <w:r>
              <w:rPr>
                <w:iCs/>
                <w:lang w:eastAsia="ja-JP"/>
              </w:rPr>
              <w:fldChar w:fldCharType="separate"/>
            </w:r>
            <w:r w:rsidR="008875DB">
              <w:rPr>
                <w:position w:val="-5"/>
              </w:rPr>
              <w:pict w14:anchorId="1012EB2B">
                <v:shape id="_x0000_i1046" type="#_x0000_t75" style="width:34.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65&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461B65&quot; wsp:rsidP=&quot;00461B65&quot;&gt;&lt;m:oMathPara&gt;&lt;m:oMath&gt;&lt;m:d&gt;&lt;m:dPr&gt;&lt;m:ctrlPr&gt;&lt;w:rPr&gt;&lt;w:rFonts w:ascii=&quot;Cambria Math&quot; w:h-ansi=&quot;Cambria Math&quot;/&gt;&lt;wx:font wx:val=&quot;Cambria Math&quot;/&gt;&lt;w:i-cs/&gt;&lt;w:sz w:val=&quot;22&quot;/&gt;&lt;w:sz-cs w:val=&quot;22&quot;/&gt;&lt;w:lang w:fareast=&quot;JA&quot;/&gt;&lt;/w:rPr&gt;&lt;/m:ctrlPr&gt;&lt;/m:dPr&gt;&lt;m:e&gt;&lt;m:r&gt;&lt;m:rPr&gt;&lt;m:sty m:val=&quot;p&quot;/&gt;&lt;/m:rPr&gt;&lt;w:rPr&gt;&lt;w:rFonts w:ascii=&quot;Cambria Math&quot; w:h-ansi=&quot;Cambria Math&quot;/&gt;&lt;wx:font wx:val=&quot;Cambria Math&quot;/&gt;&lt;w:sz w:val=&quot;22&quot;/&gt;&lt;w:sz-cs w:val=&quot;22&quot;/&gt;&lt;w:lang w:fareast=&quot;JA&quot;/&gt;&lt;/w:rPr&gt;&lt;m:t&gt;n-1&lt;/m:t&gt;&lt;/m: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iCs/>
                <w:lang w:eastAsia="ja-JP"/>
              </w:rPr>
              <w:fldChar w:fldCharType="end"/>
            </w:r>
            <w:r>
              <w:rPr>
                <w:iCs/>
                <w:lang w:eastAsia="ja-JP"/>
              </w:rPr>
              <w:t>-</w:t>
            </w:r>
            <w:proofErr w:type="spellStart"/>
            <w:r>
              <w:rPr>
                <w:iCs/>
                <w:lang w:eastAsia="ja-JP"/>
              </w:rPr>
              <w:t>th</w:t>
            </w:r>
            <w:proofErr w:type="spellEnd"/>
            <w:r>
              <w:rPr>
                <w:iCs/>
                <w:lang w:eastAsia="ja-JP"/>
              </w:rPr>
              <w:t xml:space="preserve"> slot allocated for </w:t>
            </w:r>
            <w:proofErr w:type="spellStart"/>
            <w:r>
              <w:rPr>
                <w:iCs/>
                <w:lang w:eastAsia="ja-JP"/>
              </w:rPr>
              <w:t>TBoMS</w:t>
            </w:r>
            <w:proofErr w:type="spellEnd"/>
            <w:r>
              <w:rPr>
                <w:iCs/>
                <w:lang w:eastAsia="ja-JP"/>
              </w:rPr>
              <w:t>, if any.</w:t>
            </w:r>
          </w:p>
          <w:p w14:paraId="34E7D8BA" w14:textId="77777777" w:rsidR="00B54394" w:rsidRDefault="00B54394">
            <w:pPr>
              <w:spacing w:afterLines="50"/>
              <w:ind w:left="742"/>
              <w:contextualSpacing/>
              <w:rPr>
                <w:iCs/>
                <w:lang w:eastAsia="ja-JP"/>
              </w:rPr>
            </w:pPr>
          </w:p>
          <w:p w14:paraId="3D723156" w14:textId="77777777" w:rsidR="00B54394" w:rsidRDefault="00A14C9A">
            <w:r>
              <w:rPr>
                <w:iCs/>
              </w:rPr>
              <w:t xml:space="preserve">Note: this equation describes the logic of the determining the starting coded bit in bit selection for </w:t>
            </w:r>
            <w:proofErr w:type="spellStart"/>
            <w:r>
              <w:rPr>
                <w:iCs/>
              </w:rPr>
              <w:t>TBoMS</w:t>
            </w:r>
            <w:proofErr w:type="spellEnd"/>
            <w:r>
              <w:rPr>
                <w:iCs/>
              </w:rPr>
              <w:t xml:space="preserve"> slot; decision on where and how to capture this or wording that is equivalent in TS 38.212 is up to the Editor.</w:t>
            </w:r>
          </w:p>
        </w:tc>
      </w:tr>
    </w:tbl>
    <w:bookmarkEnd w:id="22"/>
    <w:bookmarkEnd w:id="23"/>
    <w:p w14:paraId="4B28DE7E" w14:textId="716E0971" w:rsidR="00B54394" w:rsidRDefault="00A14C9A">
      <w:pPr>
        <w:spacing w:beforeLines="50" w:before="120" w:after="180"/>
        <w:rPr>
          <w:i/>
          <w:lang w:val="en-US" w:eastAsia="zh-CN"/>
        </w:rPr>
      </w:pPr>
      <w:r>
        <w:rPr>
          <w:b/>
          <w:i/>
          <w:lang w:val="en-US" w:eastAsia="zh-CN"/>
        </w:rPr>
        <w:lastRenderedPageBreak/>
        <w:t xml:space="preserve">Observation </w:t>
      </w:r>
      <w:r w:rsidR="00D00BD8">
        <w:rPr>
          <w:b/>
          <w:i/>
          <w:lang w:val="en-US" w:eastAsia="zh-CN"/>
        </w:rPr>
        <w:t>4</w:t>
      </w:r>
      <w:r>
        <w:rPr>
          <w:b/>
          <w:i/>
          <w:lang w:val="en-US" w:eastAsia="zh-CN"/>
        </w:rPr>
        <w:t>:</w:t>
      </w:r>
      <w:r>
        <w:rPr>
          <w:i/>
          <w:lang w:val="en-US" w:eastAsia="zh-CN"/>
        </w:rPr>
        <w:t xml:space="preserve"> </w:t>
      </w:r>
      <w:r>
        <w:rPr>
          <w:rFonts w:hint="eastAsia"/>
          <w:i/>
          <w:lang w:val="en-US" w:eastAsia="zh-CN"/>
        </w:rPr>
        <w:t xml:space="preserve">In NR </w:t>
      </w:r>
      <w:proofErr w:type="spellStart"/>
      <w:r>
        <w:rPr>
          <w:rFonts w:hint="eastAsia"/>
          <w:i/>
          <w:lang w:val="en-US" w:eastAsia="zh-CN"/>
        </w:rPr>
        <w:t>TBoMS</w:t>
      </w:r>
      <w:proofErr w:type="spellEnd"/>
      <w:r>
        <w:rPr>
          <w:rFonts w:hint="eastAsia"/>
          <w:i/>
          <w:lang w:val="en-US" w:eastAsia="zh-CN"/>
        </w:rPr>
        <w:t>, only one RV is used for determining the starting point in the circular buffer for the first subframe, and coded bits in the circular buffer are read continuously for subsequent subframes.</w:t>
      </w:r>
    </w:p>
    <w:p w14:paraId="70977B17" w14:textId="77777777" w:rsidR="000D736E" w:rsidRDefault="000D736E">
      <w:pPr>
        <w:spacing w:beforeLines="50" w:before="120" w:after="180"/>
        <w:rPr>
          <w:lang w:val="en-US" w:eastAsia="zh-CN"/>
        </w:rPr>
      </w:pPr>
      <w:r>
        <w:rPr>
          <w:lang w:val="en-US" w:eastAsia="zh-CN"/>
        </w:rPr>
        <w:t>For</w:t>
      </w:r>
      <w:r w:rsidRPr="00381950">
        <w:rPr>
          <w:lang w:val="en-US" w:eastAsia="zh-CN"/>
        </w:rPr>
        <w:t xml:space="preserve"> the existing </w:t>
      </w:r>
      <w:proofErr w:type="spellStart"/>
      <w:r w:rsidRPr="00381950">
        <w:rPr>
          <w:lang w:val="en-US" w:eastAsia="zh-CN"/>
        </w:rPr>
        <w:t>MBMS</w:t>
      </w:r>
      <w:proofErr w:type="spellEnd"/>
      <w:r w:rsidRPr="00381950">
        <w:rPr>
          <w:lang w:val="en-US" w:eastAsia="zh-CN"/>
        </w:rPr>
        <w:t xml:space="preserve"> transmission without time interleaving,</w:t>
      </w:r>
      <w:r>
        <w:rPr>
          <w:lang w:val="en-US" w:eastAsia="zh-CN"/>
        </w:rPr>
        <w:t xml:space="preserve"> </w:t>
      </w:r>
      <w:r>
        <w:rPr>
          <w:rFonts w:hint="eastAsia"/>
          <w:lang w:val="en-US" w:eastAsia="zh-CN"/>
        </w:rPr>
        <w:t xml:space="preserve">the </w:t>
      </w:r>
      <w:r w:rsidRPr="00381950">
        <w:t>redundancy version</w:t>
      </w:r>
      <w:r w:rsidRPr="00381950">
        <w:rPr>
          <w:lang w:val="en-US" w:eastAsia="zh-CN"/>
        </w:rPr>
        <w:t xml:space="preserve"> is fixed </w:t>
      </w:r>
      <w:r w:rsidRPr="00381950">
        <w:rPr>
          <w:lang w:eastAsia="zh-CN"/>
        </w:rPr>
        <w:t>to</w:t>
      </w:r>
      <w:r w:rsidRPr="00381950">
        <w:t xml:space="preserve"> 0</w:t>
      </w:r>
      <w:r w:rsidRPr="00381950">
        <w:rPr>
          <w:lang w:val="en-US" w:eastAsia="zh-CN"/>
        </w:rPr>
        <w:t xml:space="preserve">. Therefore, the above mechanism in </w:t>
      </w:r>
      <w:r>
        <w:rPr>
          <w:lang w:val="en-US" w:eastAsia="zh-CN"/>
        </w:rPr>
        <w:t xml:space="preserve">NR </w:t>
      </w:r>
      <w:proofErr w:type="spellStart"/>
      <w:r>
        <w:rPr>
          <w:lang w:val="en-US" w:eastAsia="zh-CN"/>
        </w:rPr>
        <w:t>TBoMS</w:t>
      </w:r>
      <w:proofErr w:type="spellEnd"/>
      <w:r>
        <w:rPr>
          <w:lang w:val="en-US" w:eastAsia="zh-CN"/>
        </w:rPr>
        <w:t xml:space="preserve"> with </w:t>
      </w:r>
      <w:r w:rsidRPr="00381950">
        <w:t xml:space="preserve">redundancy version 0 </w:t>
      </w:r>
      <w:r>
        <w:rPr>
          <w:lang w:val="en-US" w:eastAsia="zh-CN"/>
        </w:rPr>
        <w:t xml:space="preserve">should be reused for each CB of the TB for </w:t>
      </w:r>
      <w:proofErr w:type="spellStart"/>
      <w:r>
        <w:rPr>
          <w:lang w:val="en-US" w:eastAsia="zh-CN"/>
        </w:rPr>
        <w:t>MBMS</w:t>
      </w:r>
      <w:proofErr w:type="spellEnd"/>
      <w:r>
        <w:rPr>
          <w:lang w:val="en-US" w:eastAsia="zh-CN"/>
        </w:rPr>
        <w:t xml:space="preserve"> transmission with time interleaving.</w:t>
      </w:r>
    </w:p>
    <w:p w14:paraId="37B54BD6" w14:textId="77777777" w:rsidR="000D736E" w:rsidRDefault="000D736E" w:rsidP="000D736E">
      <w:pPr>
        <w:spacing w:beforeLines="50" w:before="120" w:after="180"/>
        <w:rPr>
          <w:highlight w:val="yellow"/>
          <w:lang w:val="en-US" w:eastAsia="zh-CN"/>
        </w:rPr>
      </w:pPr>
      <w:r w:rsidRPr="00381950">
        <w:rPr>
          <w:lang w:val="en-US" w:eastAsia="zh-CN"/>
        </w:rPr>
        <w:t>More specifically, t</w:t>
      </w:r>
      <w:r w:rsidRPr="00381950">
        <w:t xml:space="preserve">he UE set the redundancy version </w:t>
      </w:r>
      <w:r w:rsidRPr="00381950">
        <w:rPr>
          <w:lang w:eastAsia="zh-CN"/>
        </w:rPr>
        <w:t>to</w:t>
      </w:r>
      <w:r w:rsidRPr="00381950">
        <w:t xml:space="preserve"> 0</w:t>
      </w:r>
      <w:r w:rsidRPr="00381950">
        <w:rPr>
          <w:lang w:val="en-US" w:eastAsia="zh-CN"/>
        </w:rPr>
        <w:t xml:space="preserve"> fo</w:t>
      </w:r>
      <w:r>
        <w:rPr>
          <w:lang w:val="en-US" w:eastAsia="zh-CN"/>
        </w:rPr>
        <w:t>r each CB of the TB</w:t>
      </w:r>
      <w:r>
        <w:rPr>
          <w:rFonts w:hint="eastAsia"/>
          <w:lang w:val="en-US" w:eastAsia="zh-CN"/>
        </w:rPr>
        <w:t xml:space="preserve"> for determin</w:t>
      </w:r>
      <w:r>
        <w:rPr>
          <w:lang w:val="en-US" w:eastAsia="zh-CN"/>
        </w:rPr>
        <w:t>ing</w:t>
      </w:r>
      <w:r>
        <w:rPr>
          <w:rFonts w:hint="eastAsia"/>
          <w:lang w:val="en-US" w:eastAsia="zh-CN"/>
        </w:rPr>
        <w:t xml:space="preserve"> the starting point in </w:t>
      </w:r>
      <w:r>
        <w:rPr>
          <w:lang w:val="en-US"/>
        </w:rPr>
        <w:t>the circular buffer</w:t>
      </w:r>
      <w:r>
        <w:rPr>
          <w:rFonts w:hint="eastAsia"/>
          <w:lang w:val="en-US" w:eastAsia="zh-CN"/>
        </w:rPr>
        <w:t xml:space="preserve"> for the first subframe. Regarding the subsequent subframes, </w:t>
      </w:r>
      <w:r>
        <w:t xml:space="preserve">the MCS and number of </w:t>
      </w:r>
      <w:proofErr w:type="spellStart"/>
      <w:r>
        <w:t>REs</w:t>
      </w:r>
      <w:proofErr w:type="spellEnd"/>
      <w:r>
        <w:t xml:space="preserve"> </w:t>
      </w:r>
      <w:r>
        <w:rPr>
          <w:lang w:val="en-US" w:eastAsia="zh-CN"/>
        </w:rPr>
        <w:t xml:space="preserve">of </w:t>
      </w:r>
      <w:proofErr w:type="spellStart"/>
      <w:r>
        <w:rPr>
          <w:lang w:val="en-US" w:eastAsia="zh-CN"/>
        </w:rPr>
        <w:t>MBMS</w:t>
      </w:r>
      <w:proofErr w:type="spellEnd"/>
      <w:r>
        <w:rPr>
          <w:lang w:val="en-US" w:eastAsia="zh-CN"/>
        </w:rPr>
        <w:t xml:space="preserve"> transmission </w:t>
      </w:r>
      <w:r>
        <w:t xml:space="preserve">is constant across subframes. Thus, the </w:t>
      </w:r>
      <w:r>
        <w:rPr>
          <w:lang w:val="en-US" w:eastAsia="zh-CN"/>
        </w:rPr>
        <w:t>s</w:t>
      </w:r>
      <w:r>
        <w:rPr>
          <w:lang w:val="en-US"/>
        </w:rPr>
        <w:t xml:space="preserve">tarting point </w:t>
      </w:r>
      <m:oMath>
        <m:sSub>
          <m:sSubPr>
            <m:ctrlPr>
              <w:rPr>
                <w:rFonts w:ascii="Cambria Math" w:hAnsi="Cambria Math"/>
                <w:bCs/>
                <w:i/>
              </w:rPr>
            </m:ctrlPr>
          </m:sSubPr>
          <m:e>
            <m:r>
              <w:rPr>
                <w:rFonts w:ascii="Cambria Math" w:hAnsi="Cambria Math"/>
              </w:rPr>
              <m:t>k</m:t>
            </m:r>
          </m:e>
          <m:sub>
            <m:r>
              <w:rPr>
                <w:rFonts w:ascii="Cambria Math" w:hAnsi="Cambria Math"/>
                <w:lang w:val="en-US" w:eastAsia="zh-CN"/>
              </w:rPr>
              <m:t>n</m:t>
            </m:r>
          </m:sub>
        </m:sSub>
      </m:oMath>
      <w:r>
        <w:rPr>
          <w:bCs/>
          <w:lang w:val="en-US" w:eastAsia="zh-CN"/>
        </w:rPr>
        <w:t xml:space="preserve"> for each CB of the TB </w:t>
      </w:r>
      <w:r>
        <w:rPr>
          <w:lang w:val="en-US" w:eastAsia="zh-CN"/>
        </w:rPr>
        <w:t xml:space="preserve">in </w:t>
      </w:r>
      <w:r>
        <w:rPr>
          <w:lang w:val="en-US"/>
        </w:rPr>
        <w:t>the circular buffer</w:t>
      </w:r>
      <w:r>
        <w:rPr>
          <w:lang w:val="en-US" w:eastAsia="zh-CN"/>
        </w:rPr>
        <w:t xml:space="preserve"> </w:t>
      </w:r>
      <w:r>
        <w:rPr>
          <w:lang w:val="en-US"/>
        </w:rPr>
        <w:t xml:space="preserve">for </w:t>
      </w:r>
      <w:r>
        <w:rPr>
          <w:rFonts w:hint="eastAsia"/>
          <w:lang w:val="en-US" w:eastAsia="zh-CN"/>
        </w:rPr>
        <w:t xml:space="preserve">subsequent </w:t>
      </w:r>
      <w:r>
        <w:rPr>
          <w:lang w:val="en-US" w:eastAsia="zh-CN"/>
        </w:rPr>
        <w:t>subframe</w:t>
      </w:r>
      <w:r>
        <w:rPr>
          <w:rFonts w:hint="eastAsia"/>
          <w:lang w:val="en-US" w:eastAsia="zh-CN"/>
        </w:rPr>
        <w:t>s</w:t>
      </w:r>
      <w:r>
        <w:rPr>
          <w:lang w:val="en-US" w:eastAsia="zh-CN"/>
        </w:rPr>
        <w:t xml:space="preserve"> (subframe</w:t>
      </w:r>
      <m:oMath>
        <m:r>
          <m:rPr>
            <m:sty m:val="p"/>
          </m:rPr>
          <w:rPr>
            <w:rFonts w:ascii="Cambria Math" w:hAnsi="Cambria Math"/>
            <w:lang w:val="en-US" w:eastAsia="zh-CN"/>
          </w:rPr>
          <m:t>#n, n</m:t>
        </m:r>
        <m:r>
          <m:rPr>
            <m:sty m:val="p"/>
          </m:rPr>
          <w:rPr>
            <w:rFonts w:ascii="Cambria Math" w:hAnsi="Cambria Math"/>
            <w:lang w:val="en-US"/>
          </w:rPr>
          <m:t>∈</m:t>
        </m:r>
        <m:r>
          <m:rPr>
            <m:sty m:val="p"/>
          </m:rPr>
          <w:rPr>
            <w:rFonts w:ascii="Cambria Math" w:hAnsi="Cambria Math"/>
            <w:lang w:val="en-US" w:eastAsia="zh-CN"/>
          </w:rPr>
          <m:t>{0, 1, 2, ..., N-1}</m:t>
        </m:r>
      </m:oMath>
      <w:r>
        <w:rPr>
          <w:lang w:val="en-US" w:eastAsia="zh-CN"/>
        </w:rPr>
        <w:t xml:space="preserve">) </w:t>
      </w:r>
      <w:r>
        <w:t>is determined by</w:t>
      </w:r>
    </w:p>
    <w:p w14:paraId="56D4E756" w14:textId="117F1C50" w:rsidR="00B54394" w:rsidRDefault="00A04379">
      <m:oMathPara>
        <m:oMath>
          <m:sSub>
            <m:sSubPr>
              <m:ctrlPr>
                <w:rPr>
                  <w:rFonts w:ascii="Cambria Math" w:hAnsi="Cambria Math"/>
                  <w:bCs/>
                  <w:i/>
                </w:rPr>
              </m:ctrlPr>
            </m:sSubPr>
            <m:e>
              <m:r>
                <w:rPr>
                  <w:rFonts w:ascii="Cambria Math" w:hAnsi="Cambria Math"/>
                </w:rPr>
                <m:t>k</m:t>
              </m:r>
            </m:e>
            <m:sub>
              <m:r>
                <w:rPr>
                  <w:rFonts w:ascii="Cambria Math" w:hAnsi="Cambria Math"/>
                  <w:lang w:val="en-US" w:eastAsia="zh-CN"/>
                </w:rPr>
                <m:t>n</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bCs/>
                            <w:i/>
                          </w:rPr>
                        </m:ctrlPr>
                      </m:sSubSupPr>
                      <m:e>
                        <m:r>
                          <w:rPr>
                            <w:rFonts w:ascii="Cambria Math" w:hAnsi="Cambria Math"/>
                          </w:rPr>
                          <m:t>2R</m:t>
                        </m:r>
                      </m:e>
                      <m:sub>
                        <m:r>
                          <w:rPr>
                            <w:rFonts w:ascii="Cambria Math" w:hAnsi="Cambria Math"/>
                          </w:rPr>
                          <m:t>subblock</m:t>
                        </m:r>
                      </m:sub>
                      <m:sup>
                        <m:r>
                          <w:rPr>
                            <w:rFonts w:ascii="Cambria Math" w:hAnsi="Cambria Math"/>
                          </w:rPr>
                          <m:t>TC</m:t>
                        </m:r>
                      </m:sup>
                    </m:sSubSup>
                  </m:e>
                  <m:e>
                    <m:r>
                      <w:rPr>
                        <w:rFonts w:ascii="Cambria Math" w:hAnsi="Cambria Math"/>
                        <w:lang w:val="en-US" w:eastAsia="zh-CN"/>
                      </w:rPr>
                      <m:t>n=0</m:t>
                    </m:r>
                  </m:e>
                </m:mr>
                <m:mr>
                  <m:e>
                    <m:sSub>
                      <m:sSubPr>
                        <m:ctrlPr>
                          <w:rPr>
                            <w:rFonts w:ascii="Cambria Math" w:hAnsi="Cambria Math"/>
                            <w:i/>
                          </w:rPr>
                        </m:ctrlPr>
                      </m:sSubPr>
                      <m:e>
                        <m:r>
                          <w:rPr>
                            <w:rFonts w:ascii="Cambria Math" w:hAnsi="Cambria Math"/>
                            <w:lang w:val="en-US" w:eastAsia="zh-CN"/>
                          </w:rPr>
                          <m:t>(k</m:t>
                        </m:r>
                      </m:e>
                      <m:sub>
                        <m:r>
                          <w:rPr>
                            <w:rFonts w:ascii="Cambria Math" w:hAnsi="Cambria Math"/>
                            <w:lang w:val="en-US" w:eastAsia="zh-CN"/>
                          </w:rPr>
                          <m:t>n-1</m:t>
                        </m:r>
                      </m:sub>
                    </m:sSub>
                    <m:r>
                      <w:rPr>
                        <w:rFonts w:ascii="Cambria Math" w:hAnsi="Cambria Math"/>
                        <w:lang w:val="en-US" w:eastAsia="zh-CN"/>
                      </w:rPr>
                      <m:t xml:space="preserve">+H)mod </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cb</m:t>
                        </m:r>
                      </m:sub>
                    </m:sSub>
                  </m:e>
                  <m:e>
                    <m:r>
                      <w:rPr>
                        <w:rFonts w:ascii="Cambria Math" w:hAnsi="Cambria Math"/>
                        <w:lang w:val="en-US" w:eastAsia="zh-CN"/>
                      </w:rPr>
                      <m:t>n=1,...,N-1</m:t>
                    </m:r>
                  </m:e>
                </m:mr>
              </m:m>
            </m:e>
          </m:d>
        </m:oMath>
      </m:oMathPara>
    </w:p>
    <w:p w14:paraId="18F1C5E1" w14:textId="77777777" w:rsidR="00B54394" w:rsidRDefault="00A14C9A">
      <w:pPr>
        <w:spacing w:afterLines="50"/>
        <w:rPr>
          <w:iCs/>
          <w:lang w:eastAsia="ja-JP"/>
        </w:rPr>
      </w:pPr>
      <w:r>
        <w:rPr>
          <w:iCs/>
          <w:lang w:eastAsia="ja-JP"/>
        </w:rPr>
        <w:t>Where:</w:t>
      </w:r>
    </w:p>
    <w:p w14:paraId="0E410030" w14:textId="77777777" w:rsidR="00B54394" w:rsidRDefault="00A04379">
      <w:pPr>
        <w:numPr>
          <w:ilvl w:val="0"/>
          <w:numId w:val="33"/>
        </w:numPr>
        <w:spacing w:after="180"/>
        <w:rPr>
          <w:i/>
          <w:iCs/>
          <w:lang w:val="en-US" w:eastAsia="ja-JP"/>
        </w:rPr>
      </w:pPr>
      <m:oMath>
        <m:sSubSup>
          <m:sSubSupPr>
            <m:ctrlPr>
              <w:rPr>
                <w:rFonts w:ascii="Cambria Math" w:hAnsi="Cambria Math"/>
                <w:bCs/>
                <w:i/>
              </w:rPr>
            </m:ctrlPr>
          </m:sSubSupPr>
          <m:e>
            <m:r>
              <w:rPr>
                <w:rFonts w:ascii="Cambria Math" w:hAnsi="Cambria Math"/>
              </w:rPr>
              <m:t>R</m:t>
            </m:r>
          </m:e>
          <m:sub>
            <m:r>
              <w:rPr>
                <w:rFonts w:ascii="Cambria Math" w:hAnsi="Cambria Math"/>
              </w:rPr>
              <m:t>subblock</m:t>
            </m:r>
          </m:sub>
          <m:sup>
            <m:r>
              <w:rPr>
                <w:rFonts w:ascii="Cambria Math" w:hAnsi="Cambria Math"/>
              </w:rPr>
              <m:t>TC</m:t>
            </m:r>
          </m:sup>
        </m:sSubSup>
      </m:oMath>
      <w:r w:rsidR="00A14C9A">
        <w:rPr>
          <w:rFonts w:hAnsi="Cambria Math" w:hint="eastAsia"/>
          <w:bCs/>
          <w:lang w:val="en-US" w:eastAsia="zh-CN"/>
        </w:rPr>
        <w:t xml:space="preserve"> is </w:t>
      </w:r>
      <w:r w:rsidR="00A14C9A">
        <w:t>the number of rows of the</w:t>
      </w:r>
      <w:r w:rsidR="00A14C9A">
        <w:rPr>
          <w:rFonts w:hint="eastAsia"/>
          <w:lang w:val="en-US" w:eastAsia="zh-CN"/>
        </w:rPr>
        <w:t xml:space="preserve"> </w:t>
      </w:r>
      <w:r w:rsidR="00A14C9A" w:rsidRPr="000D736E">
        <w:rPr>
          <w:lang w:val="en-US" w:eastAsia="zh-CN"/>
        </w:rPr>
        <w:t>s</w:t>
      </w:r>
      <w:proofErr w:type="spellStart"/>
      <w:r w:rsidR="00A14C9A" w:rsidRPr="000D736E">
        <w:t>ub</w:t>
      </w:r>
      <w:proofErr w:type="spellEnd"/>
      <w:r w:rsidR="00A14C9A" w:rsidRPr="000D736E">
        <w:t xml:space="preserve">-block </w:t>
      </w:r>
      <w:proofErr w:type="spellStart"/>
      <w:r w:rsidR="00A14C9A" w:rsidRPr="000D736E">
        <w:t>interleaver</w:t>
      </w:r>
      <w:proofErr w:type="spellEnd"/>
    </w:p>
    <w:p w14:paraId="3B8FC236" w14:textId="77777777" w:rsidR="00B54394" w:rsidRDefault="00A14C9A">
      <w:pPr>
        <w:numPr>
          <w:ilvl w:val="0"/>
          <w:numId w:val="33"/>
        </w:numPr>
        <w:spacing w:after="180"/>
        <w:rPr>
          <w:i/>
          <w:iCs/>
          <w:lang w:val="en-US" w:eastAsia="ja-JP"/>
        </w:rPr>
      </w:pPr>
      <m:oMath>
        <m:r>
          <w:rPr>
            <w:rFonts w:ascii="Cambria Math" w:hAnsi="Cambria Math"/>
            <w:lang w:eastAsia="zh-CN"/>
          </w:rPr>
          <m:t>N</m:t>
        </m:r>
      </m:oMath>
      <w:r>
        <w:rPr>
          <w:lang w:val="en-US" w:eastAsia="ja-JP"/>
        </w:rPr>
        <w:t xml:space="preserve"> is the number of </w:t>
      </w:r>
      <w:r>
        <w:rPr>
          <w:lang w:val="en-US" w:eastAsia="zh-CN"/>
        </w:rPr>
        <w:t xml:space="preserve">subframes </w:t>
      </w:r>
      <w:r>
        <w:rPr>
          <w:lang w:val="en-US" w:eastAsia="ja-JP"/>
        </w:rPr>
        <w:t xml:space="preserve">allocated for </w:t>
      </w:r>
      <w:r>
        <w:rPr>
          <w:lang w:val="en-US" w:eastAsia="zh-CN"/>
        </w:rPr>
        <w:t>a TB</w:t>
      </w:r>
    </w:p>
    <w:p w14:paraId="151A5295" w14:textId="77777777" w:rsidR="00B54394" w:rsidRDefault="00A14C9A">
      <w:pPr>
        <w:numPr>
          <w:ilvl w:val="0"/>
          <w:numId w:val="33"/>
        </w:numPr>
        <w:spacing w:after="180"/>
        <w:rPr>
          <w:i/>
          <w:iCs/>
          <w:lang w:val="en-US" w:eastAsia="ja-JP"/>
        </w:rPr>
      </w:pPr>
      <w:r>
        <w:rPr>
          <w:i/>
          <w:iCs/>
          <w:lang w:val="en-US" w:eastAsia="zh-CN"/>
        </w:rPr>
        <w:fldChar w:fldCharType="begin"/>
      </w:r>
      <w:r>
        <w:rPr>
          <w:i/>
          <w:iCs/>
          <w:lang w:val="en-US" w:eastAsia="zh-CN"/>
        </w:rPr>
        <w:instrText xml:space="preserve"> QUOTE </w:instrText>
      </w:r>
      <w:r w:rsidR="008875DB">
        <w:rPr>
          <w:i/>
          <w:iCs/>
          <w:lang w:val="en-US" w:eastAsia="zh-CN"/>
        </w:rPr>
        <w:pict w14:anchorId="04AACDB7">
          <v:shape id="_x0000_i1047" type="#_x0000_t75" style="width:1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34&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867134&quot; wsp:rsidP=&quot;00867134&quot;&gt;&lt;m:oMathPara&gt;&lt;m:oMath&gt;&lt;m:sSub&gt;&lt;m:sSubPr&gt;&lt;m:ctrlPr&gt;&lt;w:rPr&gt;&lt;w:rFonts w:ascii=&quot;Cambria Math&quot; w:h-ansi=&quot;Cambria Math&quot;/&gt;&lt;wx:font wx:val=&quot;Cambria Math&quot;/&gt;&lt;w:i-cs/&gt;&lt;w:sz w:val=&quot;22&quot;/&gt;&lt;w:sz-cs w:val=&quot;22&quot;/&gt;&lt;w:lang w:fareast=&quot;ZH-CN&quot;/&gt;&lt;/w:rPr&gt;&lt;/m:ctrlPr&gt;&lt;/m:sSub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sty m:val=&quot;p&quot;/&gt;&lt;/m:rPr&gt;&lt;w:rPr&gt;&lt;w:rFonts w:ascii=&quot;Cambria Math&quot; w:h-ansi=&quot;Cambria Math&quot;/&gt;&lt;wx:font wx:val=&quot;Cambria Math&quot;/&gt;&lt;w:sz w:val=&quot;22&quot;/&gt;&lt;w:sz-cs w:val=&quot;22&quot;/&gt;&lt;w:lang w:fareast=&quot;ZH-CN&quot;/&gt;&lt;/w:rPr&gt;&lt;m:t&gt;cb&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Pr>
          <w:i/>
          <w:iCs/>
          <w:lang w:val="en-US" w:eastAsia="zh-CN"/>
        </w:rPr>
        <w:instrText xml:space="preserve"> </w:instrText>
      </w:r>
      <w:r>
        <w:rPr>
          <w:i/>
          <w:iCs/>
          <w:lang w:val="en-US" w:eastAsia="zh-CN"/>
        </w:rPr>
        <w:fldChar w:fldCharType="end"/>
      </w:r>
      <m:oMath>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oMath>
      <w:r>
        <w:rPr>
          <w:lang w:val="en-US" w:eastAsia="zh-CN"/>
        </w:rPr>
        <w:t xml:space="preserve"> </w:t>
      </w:r>
      <w:r>
        <w:rPr>
          <w:lang w:val="en-US" w:eastAsia="ja-JP"/>
        </w:rPr>
        <w:t xml:space="preserve">is the length of circular </w:t>
      </w:r>
      <w:proofErr w:type="gramStart"/>
      <w:r>
        <w:rPr>
          <w:lang w:val="en-US" w:eastAsia="ja-JP"/>
        </w:rPr>
        <w:t>buffer</w:t>
      </w:r>
      <w:proofErr w:type="gramEnd"/>
    </w:p>
    <w:p w14:paraId="3259FEF0" w14:textId="407E3EB4" w:rsidR="00B54394" w:rsidRDefault="000D736E">
      <w:pPr>
        <w:numPr>
          <w:ilvl w:val="0"/>
          <w:numId w:val="33"/>
        </w:numPr>
        <w:spacing w:after="180"/>
        <w:rPr>
          <w:i/>
          <w:iCs/>
          <w:lang w:val="en-US" w:eastAsia="ja-JP"/>
        </w:rPr>
      </w:pPr>
      <w:bookmarkStart w:id="24" w:name="OLE_LINK43"/>
      <w:bookmarkStart w:id="25" w:name="OLE_LINK44"/>
      <m:oMath>
        <m:r>
          <w:rPr>
            <w:rFonts w:ascii="Cambria Math" w:eastAsiaTheme="minorEastAsia" w:hAnsi="Cambria Math"/>
            <w:kern w:val="2"/>
          </w:rPr>
          <m:t>H</m:t>
        </m:r>
      </m:oMath>
      <w:r>
        <w:rPr>
          <w:kern w:val="2"/>
        </w:rPr>
        <w:t xml:space="preserve"> </w:t>
      </w:r>
      <w:r w:rsidR="00A14C9A">
        <w:rPr>
          <w:lang w:val="en-US" w:eastAsia="ja-JP"/>
        </w:rPr>
        <w:t xml:space="preserve">is the number of </w:t>
      </w:r>
      <w:proofErr w:type="gramStart"/>
      <w:r w:rsidR="00A14C9A">
        <w:rPr>
          <w:lang w:val="en-US" w:eastAsia="ja-JP"/>
        </w:rPr>
        <w:t>rate</w:t>
      </w:r>
      <w:proofErr w:type="gramEnd"/>
      <w:r w:rsidR="00A14C9A">
        <w:rPr>
          <w:lang w:val="en-US" w:eastAsia="ja-JP"/>
        </w:rPr>
        <w:t xml:space="preserve"> matching coded bits available for transmission of </w:t>
      </w:r>
      <w:r w:rsidR="00AA36CD">
        <w:rPr>
          <w:lang w:val="en-US" w:eastAsia="ja-JP"/>
        </w:rPr>
        <w:t>each</w:t>
      </w:r>
      <w:r w:rsidR="00A14C9A">
        <w:rPr>
          <w:lang w:val="en-US" w:eastAsia="ja-JP"/>
        </w:rPr>
        <w:t xml:space="preserve"> CB in a </w:t>
      </w:r>
      <w:r w:rsidR="00A14C9A">
        <w:rPr>
          <w:lang w:val="en-US" w:eastAsia="zh-CN"/>
        </w:rPr>
        <w:t xml:space="preserve">subframe </w:t>
      </w:r>
      <w:r w:rsidR="00A14C9A">
        <w:rPr>
          <w:lang w:val="en-US" w:eastAsia="ja-JP"/>
        </w:rPr>
        <w:t xml:space="preserve">allocated for </w:t>
      </w:r>
      <w:r w:rsidR="00A14C9A">
        <w:rPr>
          <w:lang w:val="en-US" w:eastAsia="zh-CN"/>
        </w:rPr>
        <w:t>a TB</w:t>
      </w:r>
    </w:p>
    <w:bookmarkEnd w:id="24"/>
    <w:bookmarkEnd w:id="25"/>
    <w:p w14:paraId="6D2679B0" w14:textId="77777777" w:rsidR="00B54394" w:rsidRDefault="00B54394"/>
    <w:p w14:paraId="781753DD" w14:textId="33F6B939" w:rsidR="00B54394" w:rsidRPr="00AB1E69" w:rsidRDefault="00A14C9A">
      <w:pPr>
        <w:spacing w:beforeLines="50" w:before="120" w:after="180"/>
        <w:rPr>
          <w:i/>
          <w:iCs/>
          <w:lang w:val="en-US" w:eastAsia="zh-CN"/>
        </w:rPr>
      </w:pPr>
      <w:bookmarkStart w:id="26" w:name="OLE_LINK46"/>
      <w:r w:rsidRPr="00AB1E69">
        <w:rPr>
          <w:b/>
          <w:bCs/>
          <w:i/>
          <w:iCs/>
          <w:lang w:val="en-US" w:eastAsia="zh-CN"/>
        </w:rPr>
        <w:t xml:space="preserve">Proposal </w:t>
      </w:r>
      <w:r w:rsidR="00AB1E69" w:rsidRPr="00AB1E69">
        <w:rPr>
          <w:b/>
          <w:bCs/>
          <w:i/>
          <w:iCs/>
          <w:lang w:val="en-US" w:eastAsia="zh-CN"/>
        </w:rPr>
        <w:t>5</w:t>
      </w:r>
      <w:r w:rsidRPr="00AB1E69">
        <w:rPr>
          <w:b/>
          <w:bCs/>
          <w:i/>
          <w:iCs/>
          <w:lang w:val="en-US" w:eastAsia="zh-CN"/>
        </w:rPr>
        <w:t>:</w:t>
      </w:r>
      <w:r w:rsidRPr="00AB1E69">
        <w:rPr>
          <w:i/>
          <w:iCs/>
          <w:lang w:val="en-US" w:eastAsia="zh-CN"/>
        </w:rPr>
        <w:t xml:space="preserve"> </w:t>
      </w:r>
      <w:r w:rsidR="00031026">
        <w:rPr>
          <w:i/>
          <w:iCs/>
          <w:lang w:val="en-US" w:eastAsia="zh-CN"/>
        </w:rPr>
        <w:t>For each CB of the TB, t</w:t>
      </w:r>
      <w:r w:rsidRPr="00AB1E69">
        <w:rPr>
          <w:i/>
          <w:iCs/>
        </w:rPr>
        <w:t xml:space="preserve">he </w:t>
      </w:r>
      <w:r w:rsidRPr="00AB1E69">
        <w:rPr>
          <w:i/>
          <w:iCs/>
          <w:lang w:val="en-US" w:eastAsia="zh-CN"/>
        </w:rPr>
        <w:t>s</w:t>
      </w:r>
      <w:r w:rsidRPr="00AB1E69">
        <w:rPr>
          <w:i/>
          <w:iCs/>
          <w:lang w:val="en-US"/>
        </w:rPr>
        <w:t xml:space="preserve">tarting point </w:t>
      </w:r>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oMath>
      <w:r w:rsidRPr="00AB1E69">
        <w:rPr>
          <w:bCs/>
          <w:i/>
          <w:iCs/>
          <w:lang w:val="en-US" w:eastAsia="zh-CN"/>
        </w:rPr>
        <w:t xml:space="preserve"> </w:t>
      </w:r>
      <w:r w:rsidRPr="00AB1E69">
        <w:rPr>
          <w:i/>
          <w:iCs/>
          <w:lang w:val="en-US" w:eastAsia="zh-CN"/>
        </w:rPr>
        <w:t xml:space="preserve">in </w:t>
      </w:r>
      <w:r w:rsidRPr="00AB1E69">
        <w:rPr>
          <w:i/>
          <w:iCs/>
          <w:lang w:val="en-US"/>
        </w:rPr>
        <w:t>the circular buffer</w:t>
      </w:r>
      <w:r w:rsidRPr="00AB1E69">
        <w:rPr>
          <w:i/>
          <w:iCs/>
          <w:lang w:val="en-US" w:eastAsia="zh-CN"/>
        </w:rPr>
        <w:t xml:space="preserve"> </w:t>
      </w:r>
      <w:r w:rsidRPr="00AB1E69">
        <w:rPr>
          <w:i/>
          <w:iCs/>
          <w:lang w:val="en-US"/>
        </w:rPr>
        <w:t xml:space="preserve">for </w:t>
      </w:r>
      <w:r w:rsidRPr="00AB1E69">
        <w:rPr>
          <w:i/>
          <w:iCs/>
          <w:lang w:val="en-US" w:eastAsia="zh-CN"/>
        </w:rPr>
        <w:t>each subframe (subframe</w:t>
      </w:r>
      <m:oMath>
        <m:r>
          <w:rPr>
            <w:rFonts w:ascii="Cambria Math" w:hAnsi="Cambria Math"/>
            <w:lang w:val="en-US" w:eastAsia="zh-CN"/>
          </w:rPr>
          <m:t>#n, n</m:t>
        </m:r>
        <m:r>
          <w:rPr>
            <w:rFonts w:ascii="Cambria Math" w:hAnsi="Cambria Math"/>
            <w:lang w:val="en-US"/>
          </w:rPr>
          <m:t>∈</m:t>
        </m:r>
        <m:r>
          <w:rPr>
            <w:rFonts w:ascii="Cambria Math" w:hAnsi="Cambria Math"/>
            <w:lang w:val="en-US" w:eastAsia="zh-CN"/>
          </w:rPr>
          <m:t>{0, 1, 2, ..., N-1}</m:t>
        </m:r>
      </m:oMath>
      <w:r w:rsidRPr="00AB1E69">
        <w:rPr>
          <w:i/>
          <w:iCs/>
          <w:lang w:val="en-US" w:eastAsia="zh-CN"/>
        </w:rPr>
        <w:t xml:space="preserve">) </w:t>
      </w:r>
      <w:r w:rsidRPr="00AB1E69">
        <w:rPr>
          <w:i/>
          <w:iCs/>
        </w:rPr>
        <w:t>is determined by</w:t>
      </w:r>
    </w:p>
    <w:p w14:paraId="6137A4F3" w14:textId="62BBA774" w:rsidR="00B54394" w:rsidRPr="00AB1E69" w:rsidRDefault="00A04379">
      <w:pPr>
        <w:rPr>
          <w:i/>
          <w:iCs/>
        </w:rPr>
      </w:pPr>
      <m:oMathPara>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Sup>
                      <m:sSubSupPr>
                        <m:ctrlPr>
                          <w:rPr>
                            <w:rFonts w:ascii="Cambria Math" w:hAnsi="Cambria Math"/>
                            <w:bCs/>
                            <w:i/>
                            <w:iCs/>
                          </w:rPr>
                        </m:ctrlPr>
                      </m:sSubSupPr>
                      <m:e>
                        <m:r>
                          <w:rPr>
                            <w:rFonts w:ascii="Cambria Math" w:hAnsi="Cambria Math"/>
                          </w:rPr>
                          <m:t>2R</m:t>
                        </m:r>
                      </m:e>
                      <m:sub>
                        <m:r>
                          <w:rPr>
                            <w:rFonts w:ascii="Cambria Math" w:hAnsi="Cambria Math"/>
                          </w:rPr>
                          <m:t>subblock</m:t>
                        </m:r>
                      </m:sub>
                      <m:sup>
                        <m:r>
                          <w:rPr>
                            <w:rFonts w:ascii="Cambria Math" w:hAnsi="Cambria Math"/>
                          </w:rPr>
                          <m:t>TC</m:t>
                        </m:r>
                      </m:sup>
                    </m:sSubSup>
                  </m:e>
                  <m:e>
                    <m:r>
                      <w:rPr>
                        <w:rFonts w:ascii="Cambria Math" w:hAnsi="Cambria Math"/>
                        <w:lang w:val="en-US" w:eastAsia="zh-CN"/>
                      </w:rPr>
                      <m:t>n=0</m:t>
                    </m:r>
                  </m:e>
                </m:mr>
                <m:mr>
                  <m:e>
                    <m:sSub>
                      <m:sSubPr>
                        <m:ctrlPr>
                          <w:rPr>
                            <w:rFonts w:ascii="Cambria Math" w:hAnsi="Cambria Math"/>
                            <w:i/>
                            <w:iCs/>
                          </w:rPr>
                        </m:ctrlPr>
                      </m:sSubPr>
                      <m:e>
                        <m:r>
                          <w:rPr>
                            <w:rFonts w:ascii="Cambria Math" w:hAnsi="Cambria Math"/>
                            <w:lang w:val="en-US" w:eastAsia="zh-CN"/>
                          </w:rPr>
                          <m:t>(k</m:t>
                        </m:r>
                      </m:e>
                      <m:sub>
                        <m:r>
                          <w:rPr>
                            <w:rFonts w:ascii="Cambria Math" w:hAnsi="Cambria Math"/>
                            <w:lang w:val="en-US" w:eastAsia="zh-CN"/>
                          </w:rPr>
                          <m:t>n-1</m:t>
                        </m:r>
                      </m:sub>
                    </m:sSub>
                    <m:r>
                      <w:rPr>
                        <w:rFonts w:ascii="Cambria Math" w:hAnsi="Cambria Math"/>
                        <w:lang w:val="en-US" w:eastAsia="zh-CN"/>
                      </w:rPr>
                      <m:t xml:space="preserve">+H)mod </m:t>
                    </m:r>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e>
                  <m:e>
                    <m:r>
                      <w:rPr>
                        <w:rFonts w:ascii="Cambria Math" w:hAnsi="Cambria Math"/>
                        <w:lang w:val="en-US" w:eastAsia="zh-CN"/>
                      </w:rPr>
                      <m:t>n=1,...,N-1</m:t>
                    </m:r>
                  </m:e>
                </m:mr>
              </m:m>
            </m:e>
          </m:d>
        </m:oMath>
      </m:oMathPara>
    </w:p>
    <w:p w14:paraId="52FEA2E0" w14:textId="77777777" w:rsidR="00B54394" w:rsidRPr="00AB1E69" w:rsidRDefault="00A14C9A">
      <w:pPr>
        <w:spacing w:afterLines="50"/>
        <w:rPr>
          <w:i/>
          <w:iCs/>
          <w:lang w:eastAsia="ja-JP"/>
        </w:rPr>
      </w:pPr>
      <w:r w:rsidRPr="00AB1E69">
        <w:rPr>
          <w:i/>
          <w:iCs/>
          <w:lang w:eastAsia="ja-JP"/>
        </w:rPr>
        <w:t>Where:</w:t>
      </w:r>
    </w:p>
    <w:p w14:paraId="0DBB5387" w14:textId="026715B9" w:rsidR="00B54394" w:rsidRPr="00AB1E69" w:rsidRDefault="00A04379">
      <w:pPr>
        <w:numPr>
          <w:ilvl w:val="0"/>
          <w:numId w:val="33"/>
        </w:numPr>
        <w:spacing w:after="180"/>
        <w:rPr>
          <w:i/>
          <w:iCs/>
          <w:lang w:val="en-US" w:eastAsia="ja-JP"/>
        </w:rPr>
      </w:pPr>
      <m:oMath>
        <m:sSubSup>
          <m:sSubSupPr>
            <m:ctrlPr>
              <w:rPr>
                <w:rFonts w:ascii="Cambria Math" w:hAnsi="Cambria Math"/>
                <w:bCs/>
                <w:i/>
              </w:rPr>
            </m:ctrlPr>
          </m:sSubSupPr>
          <m:e>
            <m:r>
              <w:rPr>
                <w:rFonts w:ascii="Cambria Math" w:hAnsi="Cambria Math"/>
              </w:rPr>
              <m:t>R</m:t>
            </m:r>
          </m:e>
          <m:sub>
            <m:r>
              <w:rPr>
                <w:rFonts w:ascii="Cambria Math" w:hAnsi="Cambria Math"/>
              </w:rPr>
              <m:t>subblock</m:t>
            </m:r>
          </m:sub>
          <m:sup>
            <m:r>
              <w:rPr>
                <w:rFonts w:ascii="Cambria Math" w:hAnsi="Cambria Math"/>
              </w:rPr>
              <m:t>TC</m:t>
            </m:r>
          </m:sup>
        </m:sSubSup>
      </m:oMath>
      <w:r w:rsidR="00A14C9A" w:rsidRPr="00AB1E69">
        <w:rPr>
          <w:rFonts w:hAnsi="Cambria Math" w:hint="eastAsia"/>
          <w:bCs/>
          <w:i/>
          <w:lang w:val="en-US" w:eastAsia="zh-CN"/>
        </w:rPr>
        <w:t xml:space="preserve"> is </w:t>
      </w:r>
      <w:r w:rsidR="00A14C9A" w:rsidRPr="00AB1E69">
        <w:rPr>
          <w:i/>
        </w:rPr>
        <w:t>the number of rows of the</w:t>
      </w:r>
      <w:r w:rsidR="00A14C9A" w:rsidRPr="00AB1E69">
        <w:rPr>
          <w:rFonts w:hint="eastAsia"/>
          <w:i/>
          <w:lang w:val="en-US" w:eastAsia="zh-CN"/>
        </w:rPr>
        <w:t xml:space="preserve"> s</w:t>
      </w:r>
      <w:proofErr w:type="spellStart"/>
      <w:r w:rsidR="00A14C9A" w:rsidRPr="00AB1E69">
        <w:rPr>
          <w:i/>
        </w:rPr>
        <w:t>ub</w:t>
      </w:r>
      <w:proofErr w:type="spellEnd"/>
      <w:r w:rsidR="00A14C9A" w:rsidRPr="00AB1E69">
        <w:rPr>
          <w:i/>
        </w:rPr>
        <w:t xml:space="preserve">-block </w:t>
      </w:r>
      <w:proofErr w:type="spellStart"/>
      <w:r w:rsidR="00A14C9A" w:rsidRPr="00AB1E69">
        <w:rPr>
          <w:i/>
        </w:rPr>
        <w:t>interleaver</w:t>
      </w:r>
      <w:proofErr w:type="spellEnd"/>
    </w:p>
    <w:p w14:paraId="496D97DC" w14:textId="205D4F1D" w:rsidR="00B54394" w:rsidRPr="00AB1E69" w:rsidRDefault="00AB1E69">
      <w:pPr>
        <w:numPr>
          <w:ilvl w:val="0"/>
          <w:numId w:val="33"/>
        </w:numPr>
        <w:spacing w:after="180"/>
        <w:rPr>
          <w:i/>
          <w:iCs/>
          <w:lang w:val="en-US" w:eastAsia="ja-JP"/>
        </w:rPr>
      </w:pPr>
      <m:oMath>
        <m:r>
          <w:rPr>
            <w:rFonts w:ascii="Cambria Math" w:hAnsi="Cambria Math"/>
            <w:lang w:eastAsia="zh-CN"/>
          </w:rPr>
          <m:t>N</m:t>
        </m:r>
      </m:oMath>
      <w:r w:rsidR="00A14C9A" w:rsidRPr="00AB1E69">
        <w:rPr>
          <w:i/>
          <w:iCs/>
          <w:lang w:val="en-US" w:eastAsia="ja-JP"/>
        </w:rPr>
        <w:t xml:space="preserve"> is the number of </w:t>
      </w:r>
      <w:r w:rsidR="00A14C9A" w:rsidRPr="00AB1E69">
        <w:rPr>
          <w:i/>
          <w:iCs/>
          <w:lang w:val="en-US" w:eastAsia="zh-CN"/>
        </w:rPr>
        <w:t xml:space="preserve">subframes </w:t>
      </w:r>
      <w:r w:rsidR="00A14C9A" w:rsidRPr="00AB1E69">
        <w:rPr>
          <w:i/>
          <w:iCs/>
          <w:lang w:val="en-US" w:eastAsia="ja-JP"/>
        </w:rPr>
        <w:t xml:space="preserve">allocated for </w:t>
      </w:r>
      <w:r w:rsidR="00A14C9A" w:rsidRPr="00AB1E69">
        <w:rPr>
          <w:i/>
          <w:iCs/>
          <w:lang w:val="en-US" w:eastAsia="zh-CN"/>
        </w:rPr>
        <w:t>a TB</w:t>
      </w:r>
    </w:p>
    <w:p w14:paraId="0C67AC04" w14:textId="18A25E21" w:rsidR="00B54394" w:rsidRPr="00AB1E69" w:rsidRDefault="00A14C9A">
      <w:pPr>
        <w:numPr>
          <w:ilvl w:val="0"/>
          <w:numId w:val="33"/>
        </w:numPr>
        <w:spacing w:after="180"/>
        <w:rPr>
          <w:i/>
          <w:iCs/>
          <w:lang w:val="en-US" w:eastAsia="ja-JP"/>
        </w:rPr>
      </w:pPr>
      <w:r w:rsidRPr="00AB1E69">
        <w:rPr>
          <w:i/>
          <w:iCs/>
          <w:lang w:val="en-US" w:eastAsia="zh-CN"/>
        </w:rPr>
        <w:fldChar w:fldCharType="begin"/>
      </w:r>
      <w:r w:rsidRPr="00AB1E69">
        <w:rPr>
          <w:i/>
          <w:iCs/>
          <w:lang w:val="en-US" w:eastAsia="zh-CN"/>
        </w:rPr>
        <w:instrText xml:space="preserve"> QUOTE </w:instrText>
      </w:r>
      <w:r w:rsidR="008875DB">
        <w:rPr>
          <w:i/>
          <w:iCs/>
          <w:lang w:val="en-US" w:eastAsia="zh-CN"/>
        </w:rPr>
        <w:pict w14:anchorId="77127394">
          <v:shape id="_x0000_i1048" type="#_x0000_t75" style="width:1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otEmbedSystemFonts/&gt;&lt;w:stylePaneFormatFilter w:val=&quot;3F01&quot;/&gt;&lt;w:defaultTabStop w:val=&quot;720&quot;/&gt;&lt;w:drawingGridHorizontalSpacing w:val=&quot;100&quot;/&gt;&lt;w:displayHorizontalDrawingGridEvery w:val=&quot;2&quot;/&gt;&lt;w:characterSpacingControl w:val=&quot;DontCompress&quot;/&gt;&lt;w:webPageEncoding w:val=&quot;x-cp20936&quot;/&gt;&lt;w:optimizeForBrowser/&gt;&lt;w:allowPNG/&gt;&lt;w:pixelsPerInch w:val=&quot;12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90&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90&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0FA1&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2E2&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6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1A&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17EA2&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9BA&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7F&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B71&quot;/&gt;&lt;wsp:rsid wsp:val=&quot;001A2DA0&quot;/&gt;&lt;wsp:rsid wsp:val=&quot;001A2F9B&quot;/&gt;&lt;wsp:rsid wsp:val=&quot;001A2F9D&quot;/&gt;&lt;wsp:rsid wsp:val=&quot;001A3090&quot;/&gt;&lt;wsp:rsid wsp:val=&quot;001A3127&quot;/&gt;&lt;wsp:rsid wsp:val=&quot;001A329C&quot;/&gt;&lt;wsp:rsid wsp:val=&quot;001A3642&quot;/&gt;&lt;wsp:rsid wsp:val=&quot;001A3C5B&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13F&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AD4&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98C&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C80&quot;/&gt;&lt;wsp:rsid wsp:val=&quot;001D6E42&quot;/&gt;&lt;wsp:rsid wsp:val=&quot;001D6EA3&quot;/&gt;&lt;wsp:rsid wsp:val=&quot;001D73E2&quot;/&gt;&lt;wsp:rsid wsp:val=&quot;001D73EB&quot;/&gt;&lt;wsp:rsid wsp:val=&quot;001D741A&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DC&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425&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56E&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56&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A6&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6FD&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7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DB&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6C&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3&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C2A&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CD&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47&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9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8A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35D&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871&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A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757&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316&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BCD&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80&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D2&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2EE5&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21&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C8&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6F8&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01&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9EF&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0C6&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5E78&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34&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24&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3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CE4&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20&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2C2&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7F&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114&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77&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69&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E5&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0E&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12&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04&quot;/&gt;&lt;wsp:rsid wsp:val=&quot;00A76EF7&quot;/&gt;&lt;wsp:rsid wsp:val=&quot;00A77020&quot;/&gt;&lt;wsp:rsid wsp:val=&quot;00A77098&quot;/&gt;&lt;wsp:rsid wsp:val=&quot;00A77402&quot;/&gt;&lt;wsp:rsid wsp:val=&quot;00A77752&quot;/&gt;&lt;wsp:rsid wsp:val=&quot;00A779E0&quot;/&gt;&lt;wsp:rsid wsp:val=&quot;00A77BAB&quot;/&gt;&lt;wsp:rsid wsp:val=&quot;00A8000A&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1DA&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485&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7EE&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47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60&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7&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8DE&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74&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889&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37A&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659&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5E7&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75F&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3E&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243&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E4&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0E90&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632&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04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4F7A&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642&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BE6&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0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3A7&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F5B&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E04&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0A6&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1D&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 wsp:val=&quot;72FF0317&quot;/&gt;&lt;/wsp:rsids&gt;&lt;/w:docPr&gt;&lt;w:body&gt;&lt;wx:sect&gt;&lt;w:p wsp:rsidR=&quot;00000000&quot; wsp:rsidRDefault=&quot;00867134&quot; wsp:rsidP=&quot;00867134&quot;&gt;&lt;m:oMathPara&gt;&lt;m:oMath&gt;&lt;m:sSub&gt;&lt;m:sSubPr&gt;&lt;m:ctrlPr&gt;&lt;w:rPr&gt;&lt;w:rFonts w:ascii=&quot;Cambria Math&quot; w:h-ansi=&quot;Cambria Math&quot;/&gt;&lt;wx:font wx:val=&quot;Cambria Math&quot;/&gt;&lt;w:i-cs/&gt;&lt;w:sz w:val=&quot;22&quot;/&gt;&lt;w:sz-cs w:val=&quot;22&quot;/&gt;&lt;w:lang w:fareast=&quot;ZH-CN&quot;/&gt;&lt;/w:rPr&gt;&lt;/m:ctrlPr&gt;&lt;/m:sSubPr&gt;&lt;m:e&gt;&lt;m:r&gt;&lt;m:rPr&gt;&lt;m:sty m:val=&quot;p&quot;/&gt;&lt;/m:rPr&gt;&lt;w:rPr&gt;&lt;w:rFonts w:ascii=&quot;Cambria Math&quot; w:h-ansi=&quot;Cambria Math&quot;/&gt;&lt;wx:font wx:val=&quot;Cambria Math&quot;/&gt;&lt;w:sz w:val=&quot;22&quot;/&gt;&lt;w:sz-cs w:val=&quot;22&quot;/&gt;&lt;w:lang w:fareast=&quot;ZH-CN&quot;/&gt;&lt;/w:rPr&gt;&lt;m:t&gt;N&lt;/m:t&gt;&lt;/m:r&gt;&lt;/m:e&gt;&lt;m:sub&gt;&lt;m:r&gt;&lt;m:rPr&gt;&lt;m:sty m:val=&quot;p&quot;/&gt;&lt;/m:rPr&gt;&lt;w:rPr&gt;&lt;w:rFonts w:ascii=&quot;Cambria Math&quot; w:h-ansi=&quot;Cambria Math&quot;/&gt;&lt;wx:font wx:val=&quot;Cambria Math&quot;/&gt;&lt;w:sz w:val=&quot;22&quot;/&gt;&lt;w:sz-cs w:val=&quot;22&quot;/&gt;&lt;w:lang w:fareast=&quot;ZH-CN&quot;/&gt;&lt;/w:rPr&gt;&lt;m:t&gt;cb&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AB1E69">
        <w:rPr>
          <w:i/>
          <w:iCs/>
          <w:lang w:val="en-US" w:eastAsia="zh-CN"/>
        </w:rPr>
        <w:instrText xml:space="preserve"> </w:instrText>
      </w:r>
      <w:r w:rsidRPr="00AB1E69">
        <w:rPr>
          <w:i/>
          <w:iCs/>
          <w:lang w:val="en-US" w:eastAsia="zh-CN"/>
        </w:rPr>
        <w:fldChar w:fldCharType="end"/>
      </w:r>
      <m:oMath>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oMath>
      <w:r w:rsidRPr="00AB1E69">
        <w:rPr>
          <w:i/>
          <w:iCs/>
          <w:lang w:val="en-US" w:eastAsia="zh-CN"/>
        </w:rPr>
        <w:t xml:space="preserve"> </w:t>
      </w:r>
      <w:r w:rsidRPr="00AB1E69">
        <w:rPr>
          <w:i/>
          <w:iCs/>
          <w:lang w:val="en-US" w:eastAsia="ja-JP"/>
        </w:rPr>
        <w:t xml:space="preserve">is the length of circular </w:t>
      </w:r>
      <w:proofErr w:type="gramStart"/>
      <w:r w:rsidRPr="00AB1E69">
        <w:rPr>
          <w:i/>
          <w:iCs/>
          <w:lang w:val="en-US" w:eastAsia="ja-JP"/>
        </w:rPr>
        <w:t>buffer</w:t>
      </w:r>
      <w:proofErr w:type="gramEnd"/>
    </w:p>
    <w:p w14:paraId="7BB973E4" w14:textId="76E8A850" w:rsidR="00B54394" w:rsidRPr="00AB1E69" w:rsidRDefault="000D736E">
      <w:pPr>
        <w:numPr>
          <w:ilvl w:val="0"/>
          <w:numId w:val="33"/>
        </w:numPr>
        <w:spacing w:after="180"/>
        <w:rPr>
          <w:i/>
          <w:iCs/>
          <w:lang w:val="en-US" w:eastAsia="ja-JP"/>
        </w:rPr>
      </w:pPr>
      <m:oMath>
        <m:r>
          <w:rPr>
            <w:rFonts w:ascii="Cambria Math" w:eastAsiaTheme="minorEastAsia" w:hAnsi="Cambria Math"/>
            <w:kern w:val="2"/>
          </w:rPr>
          <m:t>H</m:t>
        </m:r>
      </m:oMath>
      <w:r>
        <w:rPr>
          <w:rFonts w:hint="eastAsia"/>
          <w:i/>
          <w:kern w:val="2"/>
          <w:lang w:eastAsia="zh-CN"/>
        </w:rPr>
        <w:t xml:space="preserve"> </w:t>
      </w:r>
      <w:r w:rsidR="00A14C9A" w:rsidRPr="00CC37A9">
        <w:rPr>
          <w:i/>
          <w:lang w:val="en-US" w:eastAsia="ja-JP"/>
        </w:rPr>
        <w:t xml:space="preserve">is the number of </w:t>
      </w:r>
      <w:proofErr w:type="gramStart"/>
      <w:r w:rsidR="00A14C9A" w:rsidRPr="00CC37A9">
        <w:rPr>
          <w:i/>
          <w:lang w:val="en-US" w:eastAsia="ja-JP"/>
        </w:rPr>
        <w:t>rate</w:t>
      </w:r>
      <w:proofErr w:type="gramEnd"/>
      <w:r w:rsidR="00A14C9A" w:rsidRPr="00CC37A9">
        <w:rPr>
          <w:i/>
          <w:lang w:val="en-US" w:eastAsia="ja-JP"/>
        </w:rPr>
        <w:t xml:space="preserve"> matching coded bits available for transmission of the CB in a </w:t>
      </w:r>
      <w:r w:rsidR="00A14C9A" w:rsidRPr="00CC37A9">
        <w:rPr>
          <w:i/>
          <w:lang w:val="en-US" w:eastAsia="zh-CN"/>
        </w:rPr>
        <w:t xml:space="preserve">subframe </w:t>
      </w:r>
      <w:r w:rsidR="00A14C9A" w:rsidRPr="00CC37A9">
        <w:rPr>
          <w:i/>
          <w:lang w:val="en-US" w:eastAsia="ja-JP"/>
        </w:rPr>
        <w:t xml:space="preserve">allocated for </w:t>
      </w:r>
      <w:r w:rsidR="00A14C9A" w:rsidRPr="00CC37A9">
        <w:rPr>
          <w:i/>
          <w:lang w:val="en-US" w:eastAsia="zh-CN"/>
        </w:rPr>
        <w:t>a TB</w:t>
      </w:r>
      <w:r w:rsidR="005462EA">
        <w:rPr>
          <w:i/>
          <w:lang w:val="en-US" w:eastAsia="zh-CN"/>
        </w:rPr>
        <w:t>.</w:t>
      </w:r>
    </w:p>
    <w:p w14:paraId="1709CF92" w14:textId="77777777" w:rsidR="00B54394" w:rsidRDefault="00A14C9A">
      <w:pPr>
        <w:pStyle w:val="2"/>
        <w:ind w:left="567"/>
        <w:jc w:val="left"/>
        <w:rPr>
          <w:lang w:val="en-US" w:eastAsia="zh-CN"/>
        </w:rPr>
      </w:pPr>
      <w:r>
        <w:rPr>
          <w:rFonts w:hint="eastAsia"/>
          <w:lang w:val="en-US" w:eastAsia="zh-CN"/>
        </w:rPr>
        <w:t xml:space="preserve"> Configuration parameters for time </w:t>
      </w:r>
      <w:proofErr w:type="spellStart"/>
      <w:r>
        <w:rPr>
          <w:rFonts w:hint="eastAsia"/>
          <w:lang w:val="en-US" w:eastAsia="zh-CN"/>
        </w:rPr>
        <w:t>interleaver</w:t>
      </w:r>
      <w:proofErr w:type="spellEnd"/>
    </w:p>
    <w:p w14:paraId="6E6CDD3E" w14:textId="5CA695DE" w:rsidR="00B54394" w:rsidRDefault="00EB7522">
      <w:pPr>
        <w:spacing w:after="180"/>
        <w:rPr>
          <w:lang w:val="en-US" w:eastAsia="zh-CN"/>
        </w:rPr>
      </w:pPr>
      <w:r>
        <w:rPr>
          <w:lang w:val="en-US" w:eastAsia="zh-CN"/>
        </w:rPr>
        <w:t xml:space="preserve">As for the </w:t>
      </w:r>
      <w:r w:rsidR="003B0372">
        <w:rPr>
          <w:lang w:val="en-US" w:eastAsia="zh-CN"/>
        </w:rPr>
        <w:t>configuration for time interleaving transmission, it was agreed to down select from two options as copied bellow.</w:t>
      </w:r>
    </w:p>
    <w:tbl>
      <w:tblPr>
        <w:tblStyle w:val="ae"/>
        <w:tblW w:w="0" w:type="auto"/>
        <w:tblLook w:val="04A0" w:firstRow="1" w:lastRow="0" w:firstColumn="1" w:lastColumn="0" w:noHBand="0" w:noVBand="1"/>
      </w:tblPr>
      <w:tblGrid>
        <w:gridCol w:w="9628"/>
      </w:tblGrid>
      <w:tr w:rsidR="00B54394" w14:paraId="1BA370EE" w14:textId="77777777">
        <w:tc>
          <w:tcPr>
            <w:tcW w:w="9854" w:type="dxa"/>
          </w:tcPr>
          <w:p w14:paraId="61707F1E" w14:textId="77777777" w:rsidR="00B54394" w:rsidRDefault="00A14C9A">
            <w:pPr>
              <w:numPr>
                <w:ilvl w:val="255"/>
                <w:numId w:val="0"/>
              </w:numPr>
              <w:overflowPunct w:val="0"/>
              <w:autoSpaceDE w:val="0"/>
              <w:autoSpaceDN w:val="0"/>
              <w:adjustRightInd w:val="0"/>
              <w:spacing w:before="60" w:after="60"/>
              <w:contextualSpacing/>
              <w:textAlignment w:val="baseline"/>
              <w:rPr>
                <w:rFonts w:eastAsia="PMingLiU"/>
                <w:bCs/>
              </w:rPr>
            </w:pPr>
            <w:r>
              <w:rPr>
                <w:rFonts w:eastAsia="PMingLiU"/>
                <w:bCs/>
                <w:highlight w:val="green"/>
              </w:rPr>
              <w:t>Agreement</w:t>
            </w:r>
          </w:p>
          <w:p w14:paraId="33C99BCF" w14:textId="77777777" w:rsidR="00B54394" w:rsidRDefault="00A14C9A">
            <w:pPr>
              <w:numPr>
                <w:ilvl w:val="255"/>
                <w:numId w:val="0"/>
              </w:numPr>
              <w:overflowPunct w:val="0"/>
              <w:autoSpaceDE w:val="0"/>
              <w:autoSpaceDN w:val="0"/>
              <w:adjustRightInd w:val="0"/>
              <w:spacing w:before="60" w:after="60"/>
              <w:contextualSpacing/>
              <w:textAlignment w:val="baseline"/>
              <w:rPr>
                <w:bCs/>
                <w:color w:val="000000"/>
              </w:rPr>
            </w:pPr>
            <w:r>
              <w:rPr>
                <w:bCs/>
                <w:color w:val="000000"/>
              </w:rPr>
              <w:t>Regarding configuration for time interleaving transmission, the following options can be considered:</w:t>
            </w:r>
          </w:p>
          <w:p w14:paraId="586B1BFB" w14:textId="77777777" w:rsidR="00B54394" w:rsidRDefault="00A14C9A">
            <w:pPr>
              <w:numPr>
                <w:ilvl w:val="0"/>
                <w:numId w:val="33"/>
              </w:numPr>
              <w:overflowPunct w:val="0"/>
              <w:autoSpaceDE w:val="0"/>
              <w:autoSpaceDN w:val="0"/>
              <w:adjustRightInd w:val="0"/>
              <w:spacing w:before="60" w:after="60"/>
              <w:contextualSpacing/>
              <w:textAlignment w:val="baseline"/>
              <w:rPr>
                <w:bCs/>
                <w:i/>
                <w:iCs/>
                <w:dstrike/>
                <w:color w:val="FF0000"/>
                <w:lang w:val="en-US" w:eastAsia="zh-CN"/>
              </w:rPr>
            </w:pPr>
            <w:r>
              <w:rPr>
                <w:bCs/>
                <w:i/>
                <w:iCs/>
                <w:dstrike/>
                <w:color w:val="FF0000"/>
                <w:lang w:val="en-US" w:eastAsia="zh-CN"/>
              </w:rPr>
              <w:t xml:space="preserve">Option 1: Per </w:t>
            </w:r>
            <w:proofErr w:type="spellStart"/>
            <w:r>
              <w:rPr>
                <w:bCs/>
                <w:i/>
                <w:iCs/>
                <w:dstrike/>
                <w:color w:val="FF0000"/>
                <w:lang w:val="en-US" w:eastAsia="zh-CN"/>
              </w:rPr>
              <w:t>MBSFN</w:t>
            </w:r>
            <w:proofErr w:type="spellEnd"/>
            <w:r>
              <w:rPr>
                <w:bCs/>
                <w:i/>
                <w:iCs/>
                <w:dstrike/>
                <w:color w:val="FF0000"/>
                <w:lang w:val="en-US" w:eastAsia="zh-CN"/>
              </w:rPr>
              <w:t xml:space="preserve"> area/</w:t>
            </w:r>
            <w:proofErr w:type="spellStart"/>
            <w:r>
              <w:rPr>
                <w:bCs/>
                <w:i/>
                <w:iCs/>
                <w:dstrike/>
                <w:color w:val="FF0000"/>
                <w:lang w:val="en-US" w:eastAsia="zh-CN"/>
              </w:rPr>
              <w:t>MCCH</w:t>
            </w:r>
            <w:proofErr w:type="spellEnd"/>
            <w:r>
              <w:rPr>
                <w:bCs/>
                <w:i/>
                <w:iCs/>
                <w:dstrike/>
                <w:color w:val="FF0000"/>
                <w:lang w:val="en-US" w:eastAsia="zh-CN"/>
              </w:rPr>
              <w:t xml:space="preserve"> configuration, e.g., via </w:t>
            </w:r>
            <w:proofErr w:type="spellStart"/>
            <w:r>
              <w:rPr>
                <w:bCs/>
                <w:i/>
                <w:iCs/>
                <w:dstrike/>
                <w:color w:val="FF0000"/>
                <w:lang w:val="en-US" w:eastAsia="zh-CN"/>
              </w:rPr>
              <w:t>mcch</w:t>
            </w:r>
            <w:proofErr w:type="spellEnd"/>
            <w:r>
              <w:rPr>
                <w:bCs/>
                <w:i/>
                <w:iCs/>
                <w:dstrike/>
                <w:color w:val="FF0000"/>
                <w:lang w:val="en-US" w:eastAsia="zh-CN"/>
              </w:rPr>
              <w:t>-Config</w:t>
            </w:r>
          </w:p>
          <w:p w14:paraId="201D4679" w14:textId="77777777" w:rsidR="00B54394" w:rsidRDefault="00A14C9A">
            <w:pPr>
              <w:numPr>
                <w:ilvl w:val="0"/>
                <w:numId w:val="33"/>
              </w:numPr>
              <w:overflowPunct w:val="0"/>
              <w:autoSpaceDE w:val="0"/>
              <w:autoSpaceDN w:val="0"/>
              <w:adjustRightInd w:val="0"/>
              <w:spacing w:before="60" w:after="60"/>
              <w:contextualSpacing/>
              <w:textAlignment w:val="baseline"/>
              <w:rPr>
                <w:bCs/>
                <w:i/>
                <w:iCs/>
                <w:color w:val="000000"/>
                <w:lang w:eastAsia="zh-CN"/>
              </w:rPr>
            </w:pPr>
            <w:r>
              <w:rPr>
                <w:bCs/>
                <w:i/>
                <w:iCs/>
                <w:color w:val="000000"/>
                <w:lang w:val="en-US" w:eastAsia="zh-CN"/>
              </w:rPr>
              <w:t xml:space="preserve">Option 2: Per </w:t>
            </w:r>
            <w:proofErr w:type="spellStart"/>
            <w:r>
              <w:rPr>
                <w:bCs/>
                <w:i/>
                <w:iCs/>
                <w:color w:val="000000"/>
                <w:lang w:val="en-US" w:eastAsia="zh-CN"/>
              </w:rPr>
              <w:t>PMCH</w:t>
            </w:r>
            <w:proofErr w:type="spellEnd"/>
            <w:r>
              <w:rPr>
                <w:bCs/>
                <w:i/>
                <w:iCs/>
                <w:color w:val="000000"/>
                <w:lang w:val="en-US" w:eastAsia="zh-CN"/>
              </w:rPr>
              <w:t xml:space="preserve"> configuration, e.g., via </w:t>
            </w:r>
            <w:proofErr w:type="spellStart"/>
            <w:r>
              <w:rPr>
                <w:bCs/>
                <w:i/>
                <w:iCs/>
                <w:color w:val="000000"/>
                <w:lang w:val="en-US" w:eastAsia="zh-CN"/>
              </w:rPr>
              <w:t>pmch</w:t>
            </w:r>
            <w:proofErr w:type="spellEnd"/>
            <w:r>
              <w:rPr>
                <w:bCs/>
                <w:i/>
                <w:iCs/>
                <w:color w:val="000000"/>
                <w:lang w:val="en-US" w:eastAsia="zh-CN"/>
              </w:rPr>
              <w:t>-Config</w:t>
            </w:r>
          </w:p>
          <w:p w14:paraId="1E256514" w14:textId="77777777" w:rsidR="00B54394" w:rsidRDefault="00A14C9A">
            <w:pPr>
              <w:numPr>
                <w:ilvl w:val="0"/>
                <w:numId w:val="33"/>
              </w:numPr>
              <w:overflowPunct w:val="0"/>
              <w:autoSpaceDE w:val="0"/>
              <w:autoSpaceDN w:val="0"/>
              <w:adjustRightInd w:val="0"/>
              <w:spacing w:before="60" w:after="60"/>
              <w:contextualSpacing/>
              <w:textAlignment w:val="baseline"/>
              <w:rPr>
                <w:lang w:val="en-US" w:eastAsia="zh-CN"/>
              </w:rPr>
            </w:pPr>
            <w:r>
              <w:rPr>
                <w:bCs/>
                <w:i/>
                <w:iCs/>
                <w:color w:val="000000"/>
                <w:lang w:val="en-US" w:eastAsia="zh-CN"/>
              </w:rPr>
              <w:t xml:space="preserve">Option 3: Per </w:t>
            </w:r>
            <w:proofErr w:type="spellStart"/>
            <w:r>
              <w:rPr>
                <w:bCs/>
                <w:i/>
                <w:iCs/>
                <w:color w:val="000000"/>
                <w:lang w:val="en-US" w:eastAsia="zh-CN"/>
              </w:rPr>
              <w:t>MBMS</w:t>
            </w:r>
            <w:proofErr w:type="spellEnd"/>
            <w:r>
              <w:rPr>
                <w:bCs/>
                <w:i/>
                <w:iCs/>
                <w:color w:val="000000"/>
                <w:lang w:val="en-US" w:eastAsia="zh-CN"/>
              </w:rPr>
              <w:t xml:space="preserve"> session, e.g., via </w:t>
            </w:r>
            <w:proofErr w:type="spellStart"/>
            <w:r>
              <w:rPr>
                <w:bCs/>
                <w:i/>
                <w:iCs/>
                <w:color w:val="000000"/>
                <w:lang w:val="en-US" w:eastAsia="zh-CN"/>
              </w:rPr>
              <w:t>MBMS-SessionInfo</w:t>
            </w:r>
            <w:proofErr w:type="spellEnd"/>
            <w:r>
              <w:rPr>
                <w:bCs/>
                <w:i/>
                <w:iCs/>
                <w:color w:val="000000"/>
                <w:lang w:val="en-US" w:eastAsia="zh-CN"/>
              </w:rPr>
              <w:t xml:space="preserve"> or via MAC CE</w:t>
            </w:r>
          </w:p>
        </w:tc>
      </w:tr>
    </w:tbl>
    <w:p w14:paraId="7FD6A380" w14:textId="77777777" w:rsidR="00EB7522" w:rsidRDefault="00EB7522" w:rsidP="00CC37A9">
      <w:pPr>
        <w:tabs>
          <w:tab w:val="left" w:pos="420"/>
        </w:tabs>
        <w:spacing w:after="180"/>
      </w:pPr>
    </w:p>
    <w:p w14:paraId="516DCA19" w14:textId="0673FA2B" w:rsidR="00043FB9" w:rsidRDefault="002909CF" w:rsidP="00CC37A9">
      <w:pPr>
        <w:tabs>
          <w:tab w:val="left" w:pos="420"/>
        </w:tabs>
        <w:spacing w:after="180"/>
      </w:pPr>
      <w:r>
        <w:lastRenderedPageBreak/>
        <w:t>I</w:t>
      </w:r>
      <w:r w:rsidR="00043FB9">
        <w:t xml:space="preserve">f </w:t>
      </w:r>
      <w:r>
        <w:t>O</w:t>
      </w:r>
      <w:r w:rsidR="00043FB9">
        <w:t xml:space="preserve">ption </w:t>
      </w:r>
      <w:r w:rsidR="00676F56">
        <w:t>2</w:t>
      </w:r>
      <w:r w:rsidR="00043FB9">
        <w:t xml:space="preserve"> is adopted,</w:t>
      </w:r>
      <w:r w:rsidR="00043FB9" w:rsidRPr="00043FB9">
        <w:t xml:space="preserve"> </w:t>
      </w:r>
      <w:r w:rsidR="00043FB9">
        <w:t xml:space="preserve">all </w:t>
      </w:r>
      <w:proofErr w:type="spellStart"/>
      <w:r w:rsidR="00043FB9">
        <w:t>MBMS</w:t>
      </w:r>
      <w:proofErr w:type="spellEnd"/>
      <w:r w:rsidR="00043FB9">
        <w:t xml:space="preserve"> sessions in the </w:t>
      </w:r>
      <w:proofErr w:type="spellStart"/>
      <w:r w:rsidR="00043FB9">
        <w:t>pmch</w:t>
      </w:r>
      <w:proofErr w:type="spellEnd"/>
      <w:r w:rsidR="00043FB9">
        <w:t xml:space="preserve">-Config </w:t>
      </w:r>
      <w:r w:rsidR="00043FB9" w:rsidRPr="00043FB9">
        <w:t xml:space="preserve">share the same </w:t>
      </w:r>
      <w:r w:rsidR="00043FB9">
        <w:t xml:space="preserve">parameters of time interleaving, it </w:t>
      </w:r>
      <w:r w:rsidR="00043FB9" w:rsidRPr="00043FB9">
        <w:t>limits the configuration</w:t>
      </w:r>
      <w:r w:rsidR="00043FB9">
        <w:t>/transmission</w:t>
      </w:r>
      <w:r w:rsidR="00043FB9" w:rsidRPr="00043FB9">
        <w:t xml:space="preserve"> flexibility </w:t>
      </w:r>
      <w:r w:rsidR="00043FB9">
        <w:t xml:space="preserve">of different </w:t>
      </w:r>
      <w:proofErr w:type="spellStart"/>
      <w:r w:rsidR="00043FB9">
        <w:t>MBMS</w:t>
      </w:r>
      <w:proofErr w:type="spellEnd"/>
      <w:r w:rsidR="00043FB9">
        <w:t xml:space="preserve"> sessions</w:t>
      </w:r>
      <w:r w:rsidR="00043FB9" w:rsidRPr="00043FB9">
        <w:t xml:space="preserve">. </w:t>
      </w:r>
      <w:r w:rsidR="00043FB9">
        <w:t>Additionally, it may introduce more mismatch issues</w:t>
      </w:r>
      <w:r w:rsidR="00043FB9" w:rsidRPr="00043FB9">
        <w:t xml:space="preserve">. </w:t>
      </w:r>
      <w:r>
        <w:t xml:space="preserve">Compared to Option </w:t>
      </w:r>
      <w:r w:rsidR="00676F56">
        <w:t>2</w:t>
      </w:r>
      <w:r>
        <w:t xml:space="preserve">, Option </w:t>
      </w:r>
      <w:r w:rsidR="00676F56">
        <w:t>3</w:t>
      </w:r>
      <w:r>
        <w:t xml:space="preserve"> provide</w:t>
      </w:r>
      <w:r w:rsidR="00E63DC2">
        <w:t>s</w:t>
      </w:r>
      <w:r>
        <w:t xml:space="preserve"> more flexibility to each </w:t>
      </w:r>
      <w:proofErr w:type="spellStart"/>
      <w:r>
        <w:t>MBMS</w:t>
      </w:r>
      <w:proofErr w:type="spellEnd"/>
      <w:r>
        <w:t xml:space="preserve"> session. </w:t>
      </w:r>
      <w:r w:rsidR="00676F56">
        <w:t>Regarding the specific indication method, u</w:t>
      </w:r>
      <w:r w:rsidR="00676F56" w:rsidRPr="00676F56">
        <w:t xml:space="preserve">sing MAC CE to indicate time-domain interleaving parameters for each </w:t>
      </w:r>
      <w:proofErr w:type="spellStart"/>
      <w:r w:rsidR="00676F56" w:rsidRPr="00676F56">
        <w:t>MBMS</w:t>
      </w:r>
      <w:proofErr w:type="spellEnd"/>
      <w:r w:rsidR="00676F56" w:rsidRPr="00676F56">
        <w:t xml:space="preserve"> session is c</w:t>
      </w:r>
      <w:r w:rsidR="00676F56">
        <w:t>omplex</w:t>
      </w:r>
      <w:r w:rsidR="00676F56" w:rsidRPr="00676F56">
        <w:t xml:space="preserve"> and incurs high overhead. Therefore, using </w:t>
      </w:r>
      <w:proofErr w:type="spellStart"/>
      <w:r w:rsidR="00676F56" w:rsidRPr="00676F56">
        <w:t>RRC</w:t>
      </w:r>
      <w:proofErr w:type="spellEnd"/>
      <w:r w:rsidR="00676F56" w:rsidRPr="00676F56">
        <w:t xml:space="preserve"> </w:t>
      </w:r>
      <w:proofErr w:type="spellStart"/>
      <w:r w:rsidR="00676F56" w:rsidRPr="00676F56">
        <w:t>signaling</w:t>
      </w:r>
      <w:proofErr w:type="spellEnd"/>
      <w:r w:rsidR="00676F56" w:rsidRPr="00676F56">
        <w:t xml:space="preserve">, such as through </w:t>
      </w:r>
      <w:proofErr w:type="spellStart"/>
      <w:r w:rsidR="00676F56" w:rsidRPr="00CC37A9">
        <w:rPr>
          <w:i/>
        </w:rPr>
        <w:t>MBMS-SessionInfo</w:t>
      </w:r>
      <w:proofErr w:type="spellEnd"/>
      <w:r w:rsidR="00676F56" w:rsidRPr="00676F56">
        <w:t>, is a better approach.</w:t>
      </w:r>
    </w:p>
    <w:p w14:paraId="653E6545" w14:textId="01DEF86F" w:rsidR="00043FB9" w:rsidRDefault="00043FB9">
      <w:pPr>
        <w:spacing w:after="180"/>
      </w:pPr>
      <w:r w:rsidRPr="00043FB9">
        <w:t xml:space="preserve">Therefore, </w:t>
      </w:r>
      <w:r w:rsidR="00B9368C">
        <w:t>Option 3</w:t>
      </w:r>
      <w:r w:rsidRPr="00043FB9">
        <w:t xml:space="preserve"> </w:t>
      </w:r>
      <w:r w:rsidR="00676F56">
        <w:t xml:space="preserve">with </w:t>
      </w:r>
      <w:proofErr w:type="spellStart"/>
      <w:r w:rsidR="00676F56">
        <w:rPr>
          <w:bCs/>
          <w:i/>
          <w:iCs/>
          <w:color w:val="000000"/>
          <w:lang w:val="en-US" w:eastAsia="zh-CN"/>
        </w:rPr>
        <w:t>MBMS-SessionInfo</w:t>
      </w:r>
      <w:proofErr w:type="spellEnd"/>
      <w:r w:rsidR="00676F56" w:rsidRPr="00043FB9">
        <w:t xml:space="preserve"> </w:t>
      </w:r>
      <w:r w:rsidRPr="00043FB9">
        <w:t xml:space="preserve">is preferred. The specific </w:t>
      </w:r>
      <w:proofErr w:type="spellStart"/>
      <w:r w:rsidRPr="00043FB9">
        <w:t>signaling</w:t>
      </w:r>
      <w:proofErr w:type="spellEnd"/>
      <w:r w:rsidRPr="00043FB9">
        <w:t xml:space="preserve"> architecture design is determined by </w:t>
      </w:r>
      <w:proofErr w:type="spellStart"/>
      <w:r w:rsidRPr="00043FB9">
        <w:t>RAN2</w:t>
      </w:r>
      <w:proofErr w:type="spellEnd"/>
      <w:r w:rsidRPr="00043FB9">
        <w:t>.</w:t>
      </w:r>
    </w:p>
    <w:p w14:paraId="64AAF8D7" w14:textId="200DAD1F" w:rsidR="00E63DC2" w:rsidRPr="00CC37A9" w:rsidRDefault="00676F56">
      <w:pPr>
        <w:spacing w:after="180"/>
        <w:rPr>
          <w:i/>
        </w:rPr>
      </w:pPr>
      <w:r w:rsidRPr="00CC37A9">
        <w:rPr>
          <w:b/>
          <w:i/>
          <w:lang w:eastAsia="zh-CN"/>
        </w:rPr>
        <w:t xml:space="preserve">Proposal </w:t>
      </w:r>
      <w:r w:rsidR="00AB1E69" w:rsidRPr="00CC37A9">
        <w:rPr>
          <w:b/>
          <w:i/>
          <w:lang w:eastAsia="zh-CN"/>
        </w:rPr>
        <w:t>6</w:t>
      </w:r>
      <w:r w:rsidRPr="00CC37A9">
        <w:rPr>
          <w:b/>
          <w:i/>
          <w:lang w:eastAsia="zh-CN"/>
        </w:rPr>
        <w:t xml:space="preserve">: </w:t>
      </w:r>
      <w:r w:rsidRPr="00CC37A9">
        <w:rPr>
          <w:bCs/>
          <w:i/>
          <w:color w:val="000000"/>
        </w:rPr>
        <w:t>Regarding configuration for time interleaving transmission</w:t>
      </w:r>
      <w:r w:rsidR="00B9368C" w:rsidRPr="00CC37A9">
        <w:rPr>
          <w:bCs/>
          <w:i/>
          <w:color w:val="000000"/>
        </w:rPr>
        <w:t xml:space="preserve">, </w:t>
      </w:r>
      <w:r w:rsidR="00B9368C" w:rsidRPr="00CC37A9">
        <w:rPr>
          <w:i/>
        </w:rPr>
        <w:t>Option 3</w:t>
      </w:r>
      <w:r w:rsidR="00AB1E69">
        <w:rPr>
          <w:i/>
        </w:rPr>
        <w:t xml:space="preserve"> </w:t>
      </w:r>
      <w:r w:rsidR="00B9368C" w:rsidRPr="00CC37A9">
        <w:rPr>
          <w:i/>
        </w:rPr>
        <w:t xml:space="preserve">is </w:t>
      </w:r>
      <w:r w:rsidR="00B9368C" w:rsidRPr="00B9368C">
        <w:rPr>
          <w:rFonts w:hint="eastAsia"/>
          <w:i/>
          <w:lang w:val="en-US" w:eastAsia="zh-CN"/>
        </w:rPr>
        <w:t>supported</w:t>
      </w:r>
      <w:r w:rsidR="000B3E1F">
        <w:rPr>
          <w:i/>
          <w:lang w:val="en-US" w:eastAsia="zh-CN"/>
        </w:rPr>
        <w:t xml:space="preserve"> via </w:t>
      </w:r>
      <w:proofErr w:type="spellStart"/>
      <w:r w:rsidR="000B3E1F" w:rsidRPr="006529A8">
        <w:rPr>
          <w:bCs/>
          <w:i/>
          <w:iCs/>
          <w:color w:val="000000"/>
          <w:lang w:val="en-US" w:eastAsia="zh-CN"/>
        </w:rPr>
        <w:t>MBMS-SessionInfo</w:t>
      </w:r>
      <w:proofErr w:type="spellEnd"/>
      <w:r w:rsidR="00B9368C" w:rsidRPr="00B9368C">
        <w:rPr>
          <w:rFonts w:hint="eastAsia"/>
          <w:i/>
          <w:lang w:val="en-US" w:eastAsia="zh-CN"/>
        </w:rPr>
        <w:t xml:space="preserve">. </w:t>
      </w:r>
    </w:p>
    <w:p w14:paraId="7B85D847" w14:textId="25C0032D" w:rsidR="00B54394" w:rsidRDefault="00A14C9A">
      <w:pPr>
        <w:spacing w:after="180"/>
      </w:pPr>
      <w:r>
        <w:t xml:space="preserve">Per the </w:t>
      </w:r>
      <w:proofErr w:type="spellStart"/>
      <w:r>
        <w:t>RAN1#120</w:t>
      </w:r>
      <w:proofErr w:type="spellEnd"/>
      <w:r>
        <w:t xml:space="preserve"> agreement, the baseline transmission pattern for time-interleaved </w:t>
      </w:r>
      <w:proofErr w:type="spellStart"/>
      <w:r>
        <w:t>MTCH</w:t>
      </w:r>
      <w:proofErr w:type="spellEnd"/>
      <w:r>
        <w:t xml:space="preserve"> consists of (M × N) </w:t>
      </w:r>
      <w:proofErr w:type="spellStart"/>
      <w:r>
        <w:t>MBSFN</w:t>
      </w:r>
      <w:proofErr w:type="spellEnd"/>
      <w:r>
        <w:t xml:space="preserve"> subframes excluding </w:t>
      </w:r>
      <w:proofErr w:type="spellStart"/>
      <w:r>
        <w:t>MSI</w:t>
      </w:r>
      <w:proofErr w:type="spellEnd"/>
      <w:r>
        <w:t xml:space="preserve"> and </w:t>
      </w:r>
      <w:proofErr w:type="spellStart"/>
      <w:r>
        <w:t>MCCH</w:t>
      </w:r>
      <w:proofErr w:type="spellEnd"/>
      <w:r>
        <w:t xml:space="preserve">. However, when </w:t>
      </w:r>
      <w:proofErr w:type="spellStart"/>
      <w:r>
        <w:t>MSI</w:t>
      </w:r>
      <w:proofErr w:type="spellEnd"/>
      <w:r>
        <w:t xml:space="preserve"> and/or </w:t>
      </w:r>
      <w:proofErr w:type="spellStart"/>
      <w:r>
        <w:t>MCCH</w:t>
      </w:r>
      <w:proofErr w:type="spellEnd"/>
      <w:r>
        <w:t xml:space="preserve"> are present in </w:t>
      </w:r>
      <w:proofErr w:type="spellStart"/>
      <w:r>
        <w:t>MBSFN</w:t>
      </w:r>
      <w:proofErr w:type="spellEnd"/>
      <w:r>
        <w:t xml:space="preserve"> subframes carrying </w:t>
      </w:r>
      <w:proofErr w:type="spellStart"/>
      <w:r>
        <w:t>MTCH</w:t>
      </w:r>
      <w:proofErr w:type="spellEnd"/>
      <w:r>
        <w:t xml:space="preserve"> traffic, the number of transmitted TBs will be less than the configured time-interleaving parameter M.</w:t>
      </w:r>
    </w:p>
    <w:p w14:paraId="6DEB9035" w14:textId="73D91C20" w:rsidR="00306A46" w:rsidRDefault="00A14C9A">
      <w:pPr>
        <w:spacing w:after="180"/>
        <w:rPr>
          <w:i/>
        </w:rPr>
      </w:pPr>
      <w:r>
        <w:rPr>
          <w:rStyle w:val="af"/>
          <w:i/>
        </w:rPr>
        <w:t xml:space="preserve">Observation </w:t>
      </w:r>
      <w:r w:rsidR="00AB1E69">
        <w:rPr>
          <w:rStyle w:val="af"/>
          <w:i/>
        </w:rPr>
        <w:t>5</w:t>
      </w:r>
      <w:r>
        <w:rPr>
          <w:i/>
        </w:rPr>
        <w:t xml:space="preserve">: The number of transmitted TBs of interleaved </w:t>
      </w:r>
      <w:proofErr w:type="spellStart"/>
      <w:r>
        <w:rPr>
          <w:i/>
        </w:rPr>
        <w:t>MTCH</w:t>
      </w:r>
      <w:proofErr w:type="spellEnd"/>
      <w:r>
        <w:rPr>
          <w:i/>
        </w:rPr>
        <w:t xml:space="preserve"> with time-interleaving </w:t>
      </w:r>
      <w:r w:rsidRPr="00936976">
        <w:rPr>
          <w:i/>
        </w:rPr>
        <w:t xml:space="preserve">is </w:t>
      </w:r>
      <w:r w:rsidR="00936976" w:rsidRPr="00936976">
        <w:rPr>
          <w:i/>
        </w:rPr>
        <w:t>equal to M-1 or M-2</w:t>
      </w:r>
      <w:r w:rsidRPr="00936976">
        <w:rPr>
          <w:i/>
        </w:rPr>
        <w:t xml:space="preserve"> </w:t>
      </w:r>
      <w:proofErr w:type="gramStart"/>
      <w:r w:rsidR="00306A46" w:rsidRPr="00936976">
        <w:rPr>
          <w:i/>
        </w:rPr>
        <w:t>when</w:t>
      </w:r>
      <w:r w:rsidR="00306A46">
        <w:rPr>
          <w:i/>
          <w:highlight w:val="yellow"/>
        </w:rPr>
        <w:t xml:space="preserve"> </w:t>
      </w:r>
      <w:r w:rsidRPr="002C0D13">
        <w:rPr>
          <w:i/>
          <w:highlight w:val="yellow"/>
        </w:rPr>
        <w:t xml:space="preserve"> </w:t>
      </w:r>
      <w:proofErr w:type="spellStart"/>
      <w:r>
        <w:rPr>
          <w:i/>
        </w:rPr>
        <w:t>MSI</w:t>
      </w:r>
      <w:proofErr w:type="spellEnd"/>
      <w:proofErr w:type="gramEnd"/>
      <w:r w:rsidR="00936976">
        <w:rPr>
          <w:i/>
        </w:rPr>
        <w:t xml:space="preserve"> and</w:t>
      </w:r>
      <w:r>
        <w:rPr>
          <w:i/>
        </w:rPr>
        <w:t>/</w:t>
      </w:r>
      <w:r w:rsidR="00936976">
        <w:rPr>
          <w:i/>
        </w:rPr>
        <w:t xml:space="preserve">or </w:t>
      </w:r>
      <w:proofErr w:type="spellStart"/>
      <w:r>
        <w:rPr>
          <w:i/>
        </w:rPr>
        <w:t>MCCH</w:t>
      </w:r>
      <w:proofErr w:type="spellEnd"/>
      <w:r>
        <w:rPr>
          <w:i/>
        </w:rPr>
        <w:t xml:space="preserve"> </w:t>
      </w:r>
      <w:r w:rsidR="00306A46">
        <w:rPr>
          <w:i/>
        </w:rPr>
        <w:t xml:space="preserve">fall into </w:t>
      </w:r>
      <w:proofErr w:type="spellStart"/>
      <w:r>
        <w:rPr>
          <w:i/>
        </w:rPr>
        <w:t>MBSFN</w:t>
      </w:r>
      <w:proofErr w:type="spellEnd"/>
      <w:r>
        <w:rPr>
          <w:i/>
        </w:rPr>
        <w:t xml:space="preserve"> subframes</w:t>
      </w:r>
      <w:r w:rsidR="00936976">
        <w:rPr>
          <w:i/>
        </w:rPr>
        <w:t xml:space="preserve"> </w:t>
      </w:r>
      <w:r w:rsidR="00936976" w:rsidRPr="00936976">
        <w:rPr>
          <w:i/>
        </w:rPr>
        <w:t xml:space="preserve">carrying interleaved </w:t>
      </w:r>
      <w:proofErr w:type="spellStart"/>
      <w:r w:rsidR="00936976" w:rsidRPr="00936976">
        <w:rPr>
          <w:i/>
        </w:rPr>
        <w:t>MTCH</w:t>
      </w:r>
      <w:proofErr w:type="spellEnd"/>
      <w:r w:rsidR="00936976" w:rsidRPr="00936976">
        <w:rPr>
          <w:i/>
        </w:rPr>
        <w:t xml:space="preserve"> traffic</w:t>
      </w:r>
      <w:r>
        <w:rPr>
          <w:i/>
        </w:rPr>
        <w:t>.</w:t>
      </w:r>
    </w:p>
    <w:p w14:paraId="5C71185C" w14:textId="0DFB03B8" w:rsidR="00B54394" w:rsidRDefault="00A14C9A">
      <w:pPr>
        <w:spacing w:after="180"/>
        <w:rPr>
          <w:lang w:val="en-US" w:eastAsia="zh-CN"/>
        </w:rPr>
      </w:pPr>
      <w:r>
        <w:rPr>
          <w:lang w:val="en-US" w:eastAsia="zh-CN"/>
        </w:rPr>
        <w:t xml:space="preserve">In </w:t>
      </w:r>
      <w:proofErr w:type="spellStart"/>
      <w:r>
        <w:rPr>
          <w:lang w:val="en-US" w:eastAsia="zh-CN"/>
        </w:rPr>
        <w:t>RAN1#120</w:t>
      </w:r>
      <w:proofErr w:type="spellEnd"/>
      <w:r>
        <w:rPr>
          <w:lang w:val="en-US" w:eastAsia="zh-CN"/>
        </w:rPr>
        <w:t xml:space="preserve"> meeting, the values of M=16 and M=8 are supported for </w:t>
      </w:r>
      <w:proofErr w:type="spellStart"/>
      <w:r>
        <w:rPr>
          <w:lang w:val="en-US" w:eastAsia="zh-CN"/>
        </w:rPr>
        <w:t>PMCH</w:t>
      </w:r>
      <w:proofErr w:type="spellEnd"/>
      <w:r>
        <w:rPr>
          <w:lang w:val="en-US" w:eastAsia="zh-CN"/>
        </w:rPr>
        <w:t xml:space="preserve"> with time interleaving. However, there are some UE categories</w:t>
      </w:r>
      <w:r w:rsidR="0033145D">
        <w:rPr>
          <w:lang w:val="en-US" w:eastAsia="zh-CN"/>
        </w:rPr>
        <w:t xml:space="preserve">, </w:t>
      </w:r>
      <w:r>
        <w:rPr>
          <w:lang w:val="en-US" w:eastAsia="zh-CN"/>
        </w:rPr>
        <w:t>depending on factors (such as value of N, bandwidth, MCS)</w:t>
      </w:r>
      <w:r w:rsidR="0033145D">
        <w:rPr>
          <w:lang w:val="en-US" w:eastAsia="zh-CN"/>
        </w:rPr>
        <w:t>,</w:t>
      </w:r>
      <w:r>
        <w:rPr>
          <w:lang w:val="en-US" w:eastAsia="zh-CN"/>
        </w:rPr>
        <w:t xml:space="preserve"> </w:t>
      </w:r>
      <w:r w:rsidRPr="005068BF">
        <w:rPr>
          <w:lang w:val="en-US" w:eastAsia="zh-CN"/>
        </w:rPr>
        <w:t>may not be able to</w:t>
      </w:r>
      <w:r>
        <w:rPr>
          <w:lang w:val="en-US" w:eastAsia="zh-CN"/>
        </w:rPr>
        <w:t xml:space="preserve"> receive an interleaved </w:t>
      </w:r>
      <w:proofErr w:type="spellStart"/>
      <w:r>
        <w:rPr>
          <w:lang w:val="en-US" w:eastAsia="zh-CN"/>
        </w:rPr>
        <w:t>MTCH</w:t>
      </w:r>
      <w:proofErr w:type="spellEnd"/>
      <w:r>
        <w:rPr>
          <w:lang w:val="en-US" w:eastAsia="zh-CN"/>
        </w:rPr>
        <w:t xml:space="preserve"> with configured M</w:t>
      </w:r>
      <w:r w:rsidR="00021278">
        <w:rPr>
          <w:lang w:val="en-US" w:eastAsia="zh-CN"/>
        </w:rPr>
        <w:t xml:space="preserve"> given that UE requires to buffer all the M sub</w:t>
      </w:r>
      <w:r>
        <w:rPr>
          <w:lang w:val="en-US" w:eastAsia="zh-CN"/>
        </w:rPr>
        <w:t xml:space="preserve">. </w:t>
      </w:r>
      <w:r>
        <w:t xml:space="preserve">In such cases, the UE may adopt one of the following </w:t>
      </w:r>
      <w:proofErr w:type="spellStart"/>
      <w:r>
        <w:t>fallback</w:t>
      </w:r>
      <w:proofErr w:type="spellEnd"/>
      <w:r>
        <w:t xml:space="preserve"> behaviours:</w:t>
      </w:r>
    </w:p>
    <w:p w14:paraId="79C07808" w14:textId="77777777" w:rsidR="00B54394" w:rsidRDefault="00A14C9A">
      <w:pPr>
        <w:pStyle w:val="af3"/>
        <w:numPr>
          <w:ilvl w:val="0"/>
          <w:numId w:val="29"/>
        </w:numPr>
        <w:rPr>
          <w:lang w:val="en-US" w:eastAsia="zh-CN"/>
        </w:rPr>
      </w:pPr>
      <w:r>
        <w:rPr>
          <w:lang w:val="en-US" w:eastAsia="zh-CN"/>
        </w:rPr>
        <w:t xml:space="preserve">Option 1: Discard the interleaved </w:t>
      </w:r>
      <w:proofErr w:type="spellStart"/>
      <w:r>
        <w:rPr>
          <w:lang w:val="en-US" w:eastAsia="zh-CN"/>
        </w:rPr>
        <w:t>MTCH</w:t>
      </w:r>
      <w:proofErr w:type="spellEnd"/>
      <w:r>
        <w:rPr>
          <w:lang w:val="en-US" w:eastAsia="zh-CN"/>
        </w:rPr>
        <w:t>;</w:t>
      </w:r>
    </w:p>
    <w:p w14:paraId="67C9B959" w14:textId="77777777" w:rsidR="00B54394" w:rsidRDefault="00A14C9A">
      <w:pPr>
        <w:pStyle w:val="af3"/>
        <w:numPr>
          <w:ilvl w:val="0"/>
          <w:numId w:val="29"/>
        </w:numPr>
        <w:rPr>
          <w:lang w:val="en-US" w:eastAsia="zh-CN"/>
        </w:rPr>
      </w:pPr>
      <w:r>
        <w:rPr>
          <w:lang w:val="en-US" w:eastAsia="zh-CN"/>
        </w:rPr>
        <w:t xml:space="preserve">Option 2: Receive a subset of the transmitted TBs of the interleaved </w:t>
      </w:r>
      <w:proofErr w:type="spellStart"/>
      <w:r>
        <w:rPr>
          <w:lang w:val="en-US" w:eastAsia="zh-CN"/>
        </w:rPr>
        <w:t>MTCH</w:t>
      </w:r>
      <w:proofErr w:type="spellEnd"/>
      <w:r>
        <w:rPr>
          <w:lang w:val="en-US" w:eastAsia="zh-CN"/>
        </w:rPr>
        <w:t>, the number of the received TBs is M', where:</w:t>
      </w:r>
    </w:p>
    <w:p w14:paraId="40D881A5" w14:textId="77777777" w:rsidR="00B54394" w:rsidRDefault="00A14C9A">
      <w:pPr>
        <w:numPr>
          <w:ilvl w:val="0"/>
          <w:numId w:val="35"/>
        </w:numPr>
        <w:tabs>
          <w:tab w:val="clear" w:pos="1140"/>
          <w:tab w:val="left" w:pos="720"/>
        </w:tabs>
        <w:spacing w:after="180"/>
        <w:rPr>
          <w:lang w:val="en-US" w:eastAsia="zh-CN"/>
        </w:rPr>
      </w:pPr>
      <w:r>
        <w:rPr>
          <w:lang w:val="en-US" w:eastAsia="zh-CN"/>
        </w:rPr>
        <w:t>M' equals the UE's maximum parallel processing capability, OR</w:t>
      </w:r>
    </w:p>
    <w:p w14:paraId="4CF26983" w14:textId="77777777" w:rsidR="00B54394" w:rsidRDefault="00A14C9A">
      <w:pPr>
        <w:numPr>
          <w:ilvl w:val="0"/>
          <w:numId w:val="35"/>
        </w:numPr>
        <w:tabs>
          <w:tab w:val="clear" w:pos="1140"/>
          <w:tab w:val="left" w:pos="720"/>
        </w:tabs>
        <w:spacing w:after="180"/>
        <w:rPr>
          <w:lang w:val="en-US" w:eastAsia="zh-CN"/>
        </w:rPr>
      </w:pPr>
      <w:r>
        <w:rPr>
          <w:lang w:val="en-US" w:eastAsia="zh-CN"/>
        </w:rPr>
        <w:t>M' is the largest value in the M parameter set that does not exceed UE capabilities</w:t>
      </w:r>
    </w:p>
    <w:p w14:paraId="0AC6A6E0" w14:textId="0C741F3C" w:rsidR="00B54394" w:rsidRPr="005068BF" w:rsidRDefault="00A14C9A">
      <w:pPr>
        <w:pStyle w:val="af3"/>
        <w:numPr>
          <w:ilvl w:val="0"/>
          <w:numId w:val="29"/>
        </w:numPr>
        <w:rPr>
          <w:lang w:val="en-US" w:eastAsia="zh-CN"/>
        </w:rPr>
      </w:pPr>
      <w:r w:rsidRPr="005068BF">
        <w:rPr>
          <w:lang w:val="en-US" w:eastAsia="zh-CN"/>
        </w:rPr>
        <w:t xml:space="preserve">Option 3: Perform </w:t>
      </w:r>
      <w:proofErr w:type="spellStart"/>
      <w:r w:rsidRPr="005068BF">
        <w:rPr>
          <w:lang w:val="en-US" w:eastAsia="zh-CN"/>
        </w:rPr>
        <w:t>TDMed</w:t>
      </w:r>
      <w:proofErr w:type="spellEnd"/>
      <w:r w:rsidRPr="005068BF">
        <w:rPr>
          <w:lang w:val="en-US" w:eastAsia="zh-CN"/>
        </w:rPr>
        <w:t xml:space="preserve"> reception of all M TBs</w:t>
      </w:r>
      <w:r w:rsidR="00D230EA" w:rsidRPr="005068BF">
        <w:rPr>
          <w:lang w:val="en-US" w:eastAsia="zh-CN"/>
        </w:rPr>
        <w:t>, by receiving a subset of the subframes of each TB</w:t>
      </w:r>
      <w:r w:rsidRPr="005068BF">
        <w:rPr>
          <w:lang w:val="en-US" w:eastAsia="zh-CN"/>
        </w:rPr>
        <w:t xml:space="preserve"> for the interleaved </w:t>
      </w:r>
      <w:proofErr w:type="spellStart"/>
      <w:r w:rsidRPr="005068BF">
        <w:rPr>
          <w:lang w:val="en-US" w:eastAsia="zh-CN"/>
        </w:rPr>
        <w:t>MTCH</w:t>
      </w:r>
      <w:proofErr w:type="spellEnd"/>
      <w:r w:rsidRPr="005068BF">
        <w:rPr>
          <w:lang w:val="en-US" w:eastAsia="zh-CN"/>
        </w:rPr>
        <w:t>.</w:t>
      </w:r>
    </w:p>
    <w:p w14:paraId="01FCA284" w14:textId="42004931" w:rsidR="00B54394" w:rsidRDefault="00A14C9A">
      <w:pPr>
        <w:spacing w:after="180"/>
        <w:rPr>
          <w:i/>
          <w:lang w:val="en-US" w:eastAsia="zh-CN"/>
        </w:rPr>
      </w:pPr>
      <w:r>
        <w:rPr>
          <w:b/>
          <w:i/>
          <w:lang w:val="en-US" w:eastAsia="zh-CN"/>
        </w:rPr>
        <w:t xml:space="preserve">Proposal </w:t>
      </w:r>
      <w:r w:rsidR="00BA34CF">
        <w:rPr>
          <w:b/>
          <w:i/>
          <w:lang w:val="en-US" w:eastAsia="zh-CN"/>
        </w:rPr>
        <w:t>7</w:t>
      </w:r>
      <w:r>
        <w:rPr>
          <w:i/>
          <w:lang w:val="en-US" w:eastAsia="zh-CN"/>
        </w:rPr>
        <w:t xml:space="preserve">: </w:t>
      </w:r>
      <w:r>
        <w:rPr>
          <w:i/>
        </w:rPr>
        <w:t xml:space="preserve">UE adopt one of the following behaviours when the number of the transmitted TBs of the interleaved </w:t>
      </w:r>
      <w:proofErr w:type="spellStart"/>
      <w:r>
        <w:rPr>
          <w:i/>
        </w:rPr>
        <w:t>MTCH</w:t>
      </w:r>
      <w:proofErr w:type="spellEnd"/>
      <w:r>
        <w:rPr>
          <w:i/>
        </w:rPr>
        <w:t xml:space="preserve"> exceed UE capability:</w:t>
      </w:r>
    </w:p>
    <w:p w14:paraId="53F34BD6" w14:textId="77777777" w:rsidR="00B54394" w:rsidRDefault="00A14C9A">
      <w:pPr>
        <w:pStyle w:val="af3"/>
        <w:numPr>
          <w:ilvl w:val="0"/>
          <w:numId w:val="36"/>
        </w:numPr>
        <w:spacing w:after="180"/>
        <w:rPr>
          <w:i/>
          <w:iCs/>
          <w:lang w:val="en-US" w:eastAsia="zh-CN"/>
        </w:rPr>
      </w:pPr>
      <w:r>
        <w:rPr>
          <w:i/>
          <w:iCs/>
          <w:lang w:val="en-US" w:eastAsia="zh-CN"/>
        </w:rPr>
        <w:t xml:space="preserve">Option 1: </w:t>
      </w:r>
      <w:r>
        <w:rPr>
          <w:i/>
          <w:iCs/>
        </w:rPr>
        <w:t xml:space="preserve">Discard the interleaved </w:t>
      </w:r>
      <w:proofErr w:type="spellStart"/>
      <w:r>
        <w:rPr>
          <w:i/>
          <w:iCs/>
        </w:rPr>
        <w:t>MTCH</w:t>
      </w:r>
      <w:proofErr w:type="spellEnd"/>
      <w:r>
        <w:rPr>
          <w:i/>
          <w:iCs/>
          <w:lang w:val="en-US" w:eastAsia="zh-CN"/>
        </w:rPr>
        <w:t>;</w:t>
      </w:r>
    </w:p>
    <w:p w14:paraId="37B13F31" w14:textId="77777777" w:rsidR="00B54394" w:rsidRDefault="00A14C9A">
      <w:pPr>
        <w:pStyle w:val="af3"/>
        <w:numPr>
          <w:ilvl w:val="0"/>
          <w:numId w:val="36"/>
        </w:numPr>
        <w:spacing w:after="180"/>
        <w:rPr>
          <w:i/>
          <w:iCs/>
          <w:lang w:val="en-US" w:eastAsia="zh-CN"/>
        </w:rPr>
      </w:pPr>
      <w:r>
        <w:rPr>
          <w:i/>
          <w:iCs/>
          <w:lang w:val="en-US" w:eastAsia="zh-CN"/>
        </w:rPr>
        <w:t xml:space="preserve">Option 2: Receive </w:t>
      </w:r>
      <w:r>
        <w:rPr>
          <w:i/>
          <w:iCs/>
        </w:rPr>
        <w:t xml:space="preserve">a subset of the transmitted TBs of the interleaved </w:t>
      </w:r>
      <w:proofErr w:type="spellStart"/>
      <w:r>
        <w:rPr>
          <w:i/>
          <w:iCs/>
        </w:rPr>
        <w:t>MTCH</w:t>
      </w:r>
      <w:proofErr w:type="spellEnd"/>
      <w:r>
        <w:rPr>
          <w:i/>
          <w:iCs/>
          <w:lang w:val="en-US" w:eastAsia="zh-CN"/>
        </w:rPr>
        <w:t xml:space="preserve">, the number of the </w:t>
      </w:r>
      <w:r>
        <w:rPr>
          <w:i/>
          <w:iCs/>
        </w:rPr>
        <w:t>received TBs</w:t>
      </w:r>
      <w:r>
        <w:rPr>
          <w:i/>
          <w:iCs/>
          <w:lang w:val="en-US" w:eastAsia="zh-CN"/>
        </w:rPr>
        <w:t xml:space="preserve"> is M', where:</w:t>
      </w:r>
    </w:p>
    <w:p w14:paraId="25D1FB3E" w14:textId="77777777" w:rsidR="00B54394" w:rsidRDefault="00A14C9A">
      <w:pPr>
        <w:numPr>
          <w:ilvl w:val="0"/>
          <w:numId w:val="35"/>
        </w:numPr>
        <w:tabs>
          <w:tab w:val="clear" w:pos="1140"/>
          <w:tab w:val="left" w:pos="720"/>
        </w:tabs>
        <w:spacing w:after="180"/>
        <w:rPr>
          <w:i/>
          <w:iCs/>
          <w:lang w:val="en-US" w:eastAsia="zh-CN"/>
        </w:rPr>
      </w:pPr>
      <w:r>
        <w:rPr>
          <w:i/>
          <w:iCs/>
          <w:lang w:val="en-US" w:eastAsia="zh-CN"/>
        </w:rPr>
        <w:t>M' equals the UE's maximum parallel processing capability, OR</w:t>
      </w:r>
    </w:p>
    <w:p w14:paraId="03A03518" w14:textId="77777777" w:rsidR="00B54394" w:rsidRDefault="00A14C9A">
      <w:pPr>
        <w:numPr>
          <w:ilvl w:val="0"/>
          <w:numId w:val="35"/>
        </w:numPr>
        <w:tabs>
          <w:tab w:val="clear" w:pos="1140"/>
          <w:tab w:val="left" w:pos="720"/>
        </w:tabs>
        <w:spacing w:after="180"/>
        <w:rPr>
          <w:i/>
          <w:iCs/>
          <w:lang w:val="en-US" w:eastAsia="zh-CN"/>
        </w:rPr>
      </w:pPr>
      <w:r>
        <w:rPr>
          <w:i/>
          <w:iCs/>
          <w:lang w:val="en-US" w:eastAsia="zh-CN"/>
        </w:rPr>
        <w:t>M' is the largest value in the M parameter set that does not exceed UE capabilities</w:t>
      </w:r>
    </w:p>
    <w:p w14:paraId="34219CB5" w14:textId="506FEF05" w:rsidR="00B54394" w:rsidRDefault="00A14C9A" w:rsidP="00722FBA">
      <w:pPr>
        <w:pStyle w:val="af3"/>
        <w:numPr>
          <w:ilvl w:val="0"/>
          <w:numId w:val="29"/>
        </w:numPr>
        <w:spacing w:after="180"/>
        <w:rPr>
          <w:i/>
          <w:iCs/>
          <w:lang w:val="en-US" w:eastAsia="zh-CN"/>
        </w:rPr>
      </w:pPr>
      <w:r>
        <w:rPr>
          <w:i/>
          <w:iCs/>
          <w:lang w:val="en-US" w:eastAsia="zh-CN"/>
        </w:rPr>
        <w:t xml:space="preserve">Option 3: </w:t>
      </w:r>
      <w:r>
        <w:rPr>
          <w:i/>
          <w:iCs/>
        </w:rPr>
        <w:t xml:space="preserve">Perform </w:t>
      </w:r>
      <w:proofErr w:type="spellStart"/>
      <w:r>
        <w:rPr>
          <w:i/>
          <w:iCs/>
          <w:lang w:val="en-US" w:eastAsia="zh-CN"/>
        </w:rPr>
        <w:t>TDMed</w:t>
      </w:r>
      <w:proofErr w:type="spellEnd"/>
      <w:r>
        <w:rPr>
          <w:i/>
          <w:iCs/>
          <w:lang w:val="en-US" w:eastAsia="zh-CN"/>
        </w:rPr>
        <w:t xml:space="preserve"> </w:t>
      </w:r>
      <w:r>
        <w:rPr>
          <w:i/>
          <w:iCs/>
        </w:rPr>
        <w:t>reception</w:t>
      </w:r>
      <w:r>
        <w:rPr>
          <w:i/>
          <w:iCs/>
          <w:lang w:val="en-US" w:eastAsia="zh-CN"/>
        </w:rPr>
        <w:t xml:space="preserve"> of all M TBs</w:t>
      </w:r>
      <w:r w:rsidR="00722FBA">
        <w:rPr>
          <w:i/>
          <w:iCs/>
          <w:lang w:val="en-US" w:eastAsia="zh-CN"/>
        </w:rPr>
        <w:t>,</w:t>
      </w:r>
      <w:r w:rsidR="00722FBA" w:rsidRPr="00722FBA">
        <w:rPr>
          <w:i/>
          <w:iCs/>
        </w:rPr>
        <w:t xml:space="preserve"> by receiving a subset of the subframes of each TB</w:t>
      </w:r>
      <w:r>
        <w:rPr>
          <w:i/>
          <w:iCs/>
        </w:rPr>
        <w:t xml:space="preserve"> for the interleaved </w:t>
      </w:r>
      <w:proofErr w:type="spellStart"/>
      <w:r>
        <w:rPr>
          <w:i/>
          <w:iCs/>
        </w:rPr>
        <w:t>MTCH</w:t>
      </w:r>
      <w:proofErr w:type="spellEnd"/>
      <w:r>
        <w:rPr>
          <w:i/>
          <w:iCs/>
        </w:rPr>
        <w:t>.</w:t>
      </w:r>
      <w:bookmarkStart w:id="27" w:name="_GoBack"/>
      <w:bookmarkEnd w:id="27"/>
    </w:p>
    <w:p w14:paraId="08858E12" w14:textId="77777777" w:rsidR="00B54394" w:rsidRDefault="00B54394">
      <w:pPr>
        <w:spacing w:after="180"/>
        <w:rPr>
          <w:lang w:val="en-US" w:eastAsia="zh-CN"/>
        </w:rPr>
      </w:pPr>
    </w:p>
    <w:bookmarkEnd w:id="26"/>
    <w:p w14:paraId="06A7F281" w14:textId="77777777" w:rsidR="00B54394" w:rsidRDefault="00A14C9A">
      <w:pPr>
        <w:pStyle w:val="1"/>
        <w:rPr>
          <w:lang w:val="en-US" w:eastAsia="zh-CN"/>
        </w:rPr>
      </w:pPr>
      <w:r>
        <w:rPr>
          <w:lang w:val="en-US" w:eastAsia="zh-CN"/>
        </w:rPr>
        <w:t xml:space="preserve"> </w:t>
      </w:r>
      <w:r>
        <w:rPr>
          <w:rFonts w:hint="eastAsia"/>
          <w:lang w:val="en-US" w:eastAsia="zh-CN"/>
        </w:rPr>
        <w:t xml:space="preserve">Details of frequency </w:t>
      </w:r>
      <w:proofErr w:type="spellStart"/>
      <w:r>
        <w:rPr>
          <w:rFonts w:hint="eastAsia"/>
          <w:lang w:val="en-US" w:eastAsia="zh-CN"/>
        </w:rPr>
        <w:t>interleaver</w:t>
      </w:r>
      <w:proofErr w:type="spellEnd"/>
      <w:r>
        <w:rPr>
          <w:rFonts w:hint="eastAsia"/>
          <w:lang w:val="en-US" w:eastAsia="zh-CN"/>
        </w:rPr>
        <w:t xml:space="preserve"> design</w:t>
      </w:r>
    </w:p>
    <w:p w14:paraId="740EE78C" w14:textId="77777777" w:rsidR="00B54394" w:rsidRDefault="00A14C9A">
      <w:pPr>
        <w:spacing w:beforeLines="50" w:before="120" w:after="180"/>
        <w:rPr>
          <w:iCs/>
          <w:lang w:val="en-US" w:eastAsia="zh-CN"/>
        </w:rPr>
      </w:pPr>
      <w:bookmarkStart w:id="28" w:name="OLE_LINK3"/>
      <w:r>
        <w:rPr>
          <w:iCs/>
          <w:lang w:val="en-US" w:eastAsia="zh-CN"/>
        </w:rPr>
        <w:t xml:space="preserve">In </w:t>
      </w:r>
      <w:proofErr w:type="spellStart"/>
      <w:r>
        <w:rPr>
          <w:iCs/>
          <w:lang w:val="en-US" w:eastAsia="zh-CN"/>
        </w:rPr>
        <w:t>RAN1#120</w:t>
      </w:r>
      <w:proofErr w:type="spellEnd"/>
      <w:r>
        <w:rPr>
          <w:iCs/>
          <w:lang w:val="en-US" w:eastAsia="zh-CN"/>
        </w:rPr>
        <w:t xml:space="preserve"> meeting, the following agreement was reached about frequency </w:t>
      </w:r>
      <w:proofErr w:type="spellStart"/>
      <w:r>
        <w:rPr>
          <w:iCs/>
          <w:lang w:val="en-US" w:eastAsia="zh-CN"/>
        </w:rPr>
        <w:t>interleaver</w:t>
      </w:r>
      <w:proofErr w:type="spellEnd"/>
      <w:r>
        <w:rPr>
          <w:iCs/>
          <w:lang w:val="en-US" w:eastAsia="zh-CN"/>
        </w:rPr>
        <w:t xml:space="preserve"> design</w:t>
      </w:r>
      <w:r>
        <w:rPr>
          <w:rFonts w:hint="eastAsia"/>
          <w:iCs/>
          <w:lang w:val="en-US" w:eastAsia="zh-CN"/>
        </w:rPr>
        <w:t xml:space="preserve"> [2]</w:t>
      </w:r>
      <w:r>
        <w:rPr>
          <w:iCs/>
          <w:lang w:val="en-US" w:eastAsia="zh-CN"/>
        </w:rPr>
        <w:t>.</w:t>
      </w:r>
    </w:p>
    <w:tbl>
      <w:tblPr>
        <w:tblStyle w:val="ae"/>
        <w:tblW w:w="0" w:type="auto"/>
        <w:tblInd w:w="78" w:type="dxa"/>
        <w:tblLook w:val="04A0" w:firstRow="1" w:lastRow="0" w:firstColumn="1" w:lastColumn="0" w:noHBand="0" w:noVBand="1"/>
      </w:tblPr>
      <w:tblGrid>
        <w:gridCol w:w="9550"/>
      </w:tblGrid>
      <w:tr w:rsidR="00B54394" w:rsidRPr="00FA2B15" w14:paraId="55BBB144" w14:textId="77777777" w:rsidTr="00B462E0">
        <w:tc>
          <w:tcPr>
            <w:tcW w:w="9650" w:type="dxa"/>
          </w:tcPr>
          <w:p w14:paraId="7AD5D7E6" w14:textId="77777777" w:rsidR="00B54394" w:rsidRPr="00FA2B15" w:rsidRDefault="00A14C9A">
            <w:pPr>
              <w:rPr>
                <w:rFonts w:eastAsia="PMingLiU"/>
                <w:bCs/>
              </w:rPr>
            </w:pPr>
            <w:r w:rsidRPr="00FA2B15">
              <w:rPr>
                <w:rFonts w:eastAsia="PMingLiU"/>
                <w:bCs/>
                <w:highlight w:val="green"/>
              </w:rPr>
              <w:t>Agreement</w:t>
            </w:r>
          </w:p>
          <w:p w14:paraId="78C87E13" w14:textId="77777777" w:rsidR="00B54394" w:rsidRPr="00B66311" w:rsidRDefault="00A14C9A">
            <w:pPr>
              <w:rPr>
                <w:lang w:eastAsia="ko-KR"/>
              </w:rPr>
            </w:pPr>
            <w:r w:rsidRPr="00B66311">
              <w:rPr>
                <w:lang w:eastAsia="ko-KR"/>
              </w:rPr>
              <w:t>The previous agreement is modified as follows:</w:t>
            </w:r>
          </w:p>
          <w:p w14:paraId="3E9991EB" w14:textId="77777777" w:rsidR="00B54394" w:rsidRPr="00FA2B15" w:rsidRDefault="00A14C9A">
            <w:pPr>
              <w:ind w:leftChars="100" w:left="200"/>
              <w:rPr>
                <w:rFonts w:eastAsia="PMingLiU"/>
                <w:bCs/>
              </w:rPr>
            </w:pPr>
            <w:r w:rsidRPr="00B66311">
              <w:rPr>
                <w:rFonts w:eastAsia="PMingLiU"/>
                <w:bCs/>
              </w:rPr>
              <w:t xml:space="preserve">The modulation symbol vector (prior to frequency interleaving) </w:t>
            </w:r>
            <m:oMath>
              <m:r>
                <w:rPr>
                  <w:rFonts w:ascii="Cambria Math" w:eastAsia="PMingLiU" w:hAnsi="Cambria Math" w:cs="Aptos"/>
                </w:rPr>
                <m:t>y=</m:t>
              </m:r>
              <m:d>
                <m:dPr>
                  <m:begChr m:val="["/>
                  <m:endChr m:val="]"/>
                  <m:ctrlPr>
                    <w:rPr>
                      <w:rFonts w:ascii="Cambria Math" w:eastAsia="PMingLiU" w:hAnsi="Cambria Math" w:cs="Aptos"/>
                      <w:bCs/>
                      <w:i/>
                      <w:iCs/>
                      <w:lang w:val="en-US"/>
                    </w:rPr>
                  </m:ctrlPr>
                </m:dPr>
                <m:e>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rPr>
                        <m:t>0</m:t>
                      </m:r>
                    </m:e>
                  </m:d>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rPr>
                        <m:t>1</m:t>
                      </m:r>
                    </m:e>
                  </m:d>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lang w:val="en-US"/>
                        </w:rPr>
                        <m:t>Z</m:t>
                      </m:r>
                      <m:r>
                        <w:rPr>
                          <w:rFonts w:ascii="Cambria Math" w:eastAsia="PMingLiU" w:hAnsi="Cambria Math" w:cs="Aptos"/>
                        </w:rPr>
                        <m:t>-1</m:t>
                      </m:r>
                    </m:e>
                  </m:d>
                </m:e>
              </m:d>
            </m:oMath>
            <w:r w:rsidRPr="00FA2B15">
              <w:rPr>
                <w:rFonts w:eastAsia="PMingLiU"/>
                <w:bCs/>
              </w:rPr>
              <w:t xml:space="preserve"> is interleaved, according to the principles of subclause 5.1.4.1.1 of TS 36.212 as follows</w:t>
            </w:r>
          </w:p>
          <w:p w14:paraId="2ABAF7B2" w14:textId="77777777" w:rsidR="00B54394" w:rsidRPr="00FA2B15" w:rsidRDefault="00A14C9A">
            <w:pPr>
              <w:numPr>
                <w:ilvl w:val="0"/>
                <w:numId w:val="37"/>
              </w:numPr>
              <w:snapToGrid/>
              <w:spacing w:after="0"/>
              <w:ind w:leftChars="280" w:left="920"/>
              <w:jc w:val="left"/>
              <w:rPr>
                <w:rFonts w:eastAsia="PMingLiU"/>
                <w:bCs/>
              </w:rPr>
            </w:pPr>
            <w:r w:rsidRPr="00FA2B15">
              <w:rPr>
                <w:rFonts w:eastAsia="PMingLiU"/>
                <w:bCs/>
              </w:rPr>
              <w:t xml:space="preserve">Set the number of columns of the frequency </w:t>
            </w:r>
            <w:proofErr w:type="spellStart"/>
            <w:r w:rsidRPr="00FA2B15">
              <w:rPr>
                <w:rFonts w:eastAsia="PMingLiU"/>
                <w:bCs/>
              </w:rPr>
              <w:t>interleaver</w:t>
            </w:r>
            <w:proofErr w:type="spellEnd"/>
            <w:r w:rsidRPr="00FA2B15">
              <w:rPr>
                <w:rFonts w:eastAsia="PMingLiU"/>
                <w:bCs/>
              </w:rPr>
              <w:t xml:space="preserve">, </w:t>
            </w:r>
            <m:oMath>
              <m:r>
                <w:rPr>
                  <w:rFonts w:ascii="Cambria Math" w:eastAsia="PMingLiU" w:hAnsi="Cambria Math" w:cs="Aptos"/>
                  <w:lang w:val="en-US"/>
                </w:rPr>
                <m:t>C</m:t>
              </m:r>
              <m:r>
                <w:rPr>
                  <w:rFonts w:ascii="Cambria Math" w:eastAsia="PMingLiU" w:hAnsi="Cambria Math" w:cs="Aptos"/>
                </w:rPr>
                <m:t>=X</m:t>
              </m:r>
            </m:oMath>
            <w:r w:rsidRPr="00FA2B15">
              <w:rPr>
                <w:rFonts w:eastAsia="PMingLiU"/>
                <w:bCs/>
              </w:rPr>
              <w:t xml:space="preserve">, set the number of rows </w:t>
            </w:r>
            <m:oMath>
              <m:r>
                <w:rPr>
                  <w:rFonts w:ascii="Cambria Math" w:eastAsia="PMingLiU" w:hAnsi="Cambria Math" w:cs="Aptos"/>
                  <w:lang w:val="en-US"/>
                </w:rPr>
                <m:t>R</m:t>
              </m:r>
            </m:oMath>
            <w:r w:rsidRPr="00FA2B15">
              <w:rPr>
                <w:rFonts w:eastAsia="PMingLiU"/>
                <w:bCs/>
              </w:rPr>
              <w:t xml:space="preserve"> to be the minimum integer satisfying </w:t>
            </w:r>
            <m:oMath>
              <m:r>
                <w:rPr>
                  <w:rFonts w:ascii="Cambria Math" w:eastAsia="PMingLiU" w:hAnsi="Cambria Math" w:cs="Aptos"/>
                  <w:lang w:val="en-US"/>
                </w:rPr>
                <m:t>Z</m:t>
              </m:r>
              <m:r>
                <w:rPr>
                  <w:rFonts w:ascii="Cambria Math" w:eastAsia="PMingLiU" w:hAnsi="Cambria Math" w:cs="Aptos"/>
                </w:rPr>
                <m:t>≤</m:t>
              </m:r>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sidRPr="002C0D13">
              <w:rPr>
                <w:rFonts w:eastAsia="PMingLiU"/>
                <w:bCs/>
                <w:iCs/>
                <w:lang w:val="en-US"/>
              </w:rPr>
              <w:t xml:space="preserve">, where </w:t>
            </w:r>
            <w:r w:rsidRPr="00FA2B15">
              <w:rPr>
                <w:rFonts w:eastAsia="PMingLiU"/>
                <w:bCs/>
              </w:rPr>
              <w:t xml:space="preserve">Z </w:t>
            </w:r>
            <w:r w:rsidRPr="00FA2B15">
              <w:rPr>
                <w:rFonts w:eastAsia="PMingLiU"/>
                <w:bCs/>
                <w:iCs/>
                <w:lang w:val="en-US"/>
              </w:rPr>
              <w:t xml:space="preserve">is the number of data </w:t>
            </w:r>
            <w:proofErr w:type="spellStart"/>
            <w:r w:rsidRPr="00FA2B15">
              <w:rPr>
                <w:rFonts w:eastAsia="PMingLiU"/>
                <w:bCs/>
                <w:iCs/>
                <w:lang w:val="en-US"/>
              </w:rPr>
              <w:t>REs</w:t>
            </w:r>
            <w:proofErr w:type="spellEnd"/>
            <w:r w:rsidRPr="00FA2B15">
              <w:rPr>
                <w:rFonts w:eastAsia="PMingLiU"/>
                <w:bCs/>
                <w:iCs/>
                <w:lang w:val="en-US"/>
              </w:rPr>
              <w:t xml:space="preserve"> in one OFDM symbol</w:t>
            </w:r>
          </w:p>
          <w:p w14:paraId="0FC0A292" w14:textId="77777777" w:rsidR="00B54394" w:rsidRPr="00B66311" w:rsidRDefault="00A14C9A">
            <w:pPr>
              <w:numPr>
                <w:ilvl w:val="1"/>
                <w:numId w:val="37"/>
              </w:numPr>
              <w:snapToGrid/>
              <w:spacing w:after="0"/>
              <w:ind w:leftChars="640" w:left="1640"/>
              <w:jc w:val="left"/>
              <w:rPr>
                <w:rFonts w:eastAsia="PMingLiU"/>
                <w:bCs/>
              </w:rPr>
            </w:pPr>
            <w:r w:rsidRPr="00B66311">
              <w:rPr>
                <w:rFonts w:eastAsia="PMingLiU"/>
                <w:bCs/>
              </w:rPr>
              <w:t>FFS: How to determine X</w:t>
            </w:r>
          </w:p>
          <w:p w14:paraId="6C296E36" w14:textId="77777777" w:rsidR="00B54394" w:rsidRPr="00F7632A" w:rsidRDefault="00A14C9A">
            <w:pPr>
              <w:numPr>
                <w:ilvl w:val="2"/>
                <w:numId w:val="37"/>
              </w:numPr>
              <w:snapToGrid/>
              <w:spacing w:after="0"/>
              <w:ind w:leftChars="1000" w:left="2360"/>
              <w:jc w:val="left"/>
              <w:rPr>
                <w:rFonts w:eastAsia="PMingLiU"/>
                <w:color w:val="FF0000"/>
              </w:rPr>
            </w:pPr>
            <w:r w:rsidRPr="00B66311">
              <w:rPr>
                <w:rFonts w:eastAsia="PMingLiU"/>
                <w:color w:val="FF0000"/>
              </w:rPr>
              <w:t xml:space="preserve">Option 1: X is equal to the number of </w:t>
            </w:r>
            <w:proofErr w:type="spellStart"/>
            <w:r w:rsidRPr="00B66311">
              <w:rPr>
                <w:rFonts w:eastAsia="PMingLiU"/>
                <w:color w:val="FF0000"/>
              </w:rPr>
              <w:t>codeblocks</w:t>
            </w:r>
            <w:proofErr w:type="spellEnd"/>
            <w:r w:rsidRPr="00B66311">
              <w:rPr>
                <w:rFonts w:eastAsia="PMingLiU"/>
                <w:color w:val="FF0000"/>
              </w:rPr>
              <w:t xml:space="preserve"> that </w:t>
            </w:r>
            <w:bookmarkStart w:id="29" w:name="OLE_LINK47"/>
            <w:r w:rsidRPr="00B66311">
              <w:rPr>
                <w:rFonts w:eastAsia="PMingLiU"/>
                <w:color w:val="FF0000"/>
              </w:rPr>
              <w:t>are mapped to the OFDM symbol</w:t>
            </w:r>
            <w:bookmarkEnd w:id="29"/>
          </w:p>
          <w:p w14:paraId="0C761025" w14:textId="77777777" w:rsidR="00B54394" w:rsidRPr="005519BE" w:rsidRDefault="00A14C9A">
            <w:pPr>
              <w:numPr>
                <w:ilvl w:val="2"/>
                <w:numId w:val="37"/>
              </w:numPr>
              <w:snapToGrid/>
              <w:spacing w:after="0"/>
              <w:ind w:leftChars="1000" w:left="2360"/>
              <w:jc w:val="left"/>
              <w:rPr>
                <w:rFonts w:eastAsia="PMingLiU"/>
                <w:color w:val="FF0000"/>
              </w:rPr>
            </w:pPr>
            <w:r w:rsidRPr="00F7632A">
              <w:rPr>
                <w:rFonts w:eastAsia="PMingLiU" w:hint="eastAsia"/>
                <w:color w:val="FF0000"/>
              </w:rPr>
              <w:t>O</w:t>
            </w:r>
            <w:r w:rsidRPr="00F7632A">
              <w:rPr>
                <w:rFonts w:eastAsia="PMingLiU"/>
                <w:color w:val="FF0000"/>
              </w:rPr>
              <w:t>ption 2: X=32</w:t>
            </w:r>
          </w:p>
          <w:p w14:paraId="28561F1A" w14:textId="77777777" w:rsidR="00B54394" w:rsidRPr="00FA2B15" w:rsidRDefault="00A14C9A">
            <w:pPr>
              <w:numPr>
                <w:ilvl w:val="2"/>
                <w:numId w:val="37"/>
              </w:numPr>
              <w:snapToGrid/>
              <w:spacing w:after="0"/>
              <w:ind w:leftChars="1000" w:left="2360"/>
              <w:jc w:val="left"/>
              <w:rPr>
                <w:rFonts w:eastAsia="PMingLiU"/>
                <w:color w:val="FF0000"/>
              </w:rPr>
            </w:pPr>
            <w:r w:rsidRPr="00FA2B15">
              <w:rPr>
                <w:rFonts w:eastAsia="PMingLiU"/>
                <w:color w:val="FF0000"/>
              </w:rPr>
              <w:t>Other options are not precluded.</w:t>
            </w:r>
          </w:p>
          <w:p w14:paraId="0AF4031D" w14:textId="77777777" w:rsidR="00B54394" w:rsidRPr="00FA2B15" w:rsidRDefault="00A14C9A">
            <w:pPr>
              <w:numPr>
                <w:ilvl w:val="0"/>
                <w:numId w:val="37"/>
              </w:numPr>
              <w:snapToGrid/>
              <w:spacing w:after="0"/>
              <w:ind w:leftChars="280" w:left="920"/>
              <w:jc w:val="left"/>
              <w:rPr>
                <w:rFonts w:eastAsia="PMingLiU"/>
                <w:bCs/>
              </w:rPr>
            </w:pPr>
            <w:r w:rsidRPr="00FA2B15">
              <w:rPr>
                <w:rFonts w:eastAsia="PMingLiU"/>
                <w:bCs/>
              </w:rPr>
              <w:t xml:space="preserve">Append </w:t>
            </w:r>
            <m:oMath>
              <m:r>
                <w:rPr>
                  <w:rFonts w:ascii="Cambria Math" w:eastAsia="PMingLiU" w:hAnsi="Cambria Math" w:cs="Aptos"/>
                </w:rPr>
                <m:t>y</m:t>
              </m:r>
            </m:oMath>
            <w:r w:rsidRPr="00FA2B15">
              <w:rPr>
                <w:rFonts w:eastAsia="PMingLiU"/>
                <w:bCs/>
              </w:rPr>
              <w:t xml:space="preserve"> with </w:t>
            </w:r>
            <m:oMath>
              <m:r>
                <w:rPr>
                  <w:rFonts w:ascii="Cambria Math" w:eastAsia="PMingLiU" w:hAnsi="Cambria Math" w:cs="Aptos"/>
                </w:rPr>
                <m:t>&lt;NULL&gt;</m:t>
              </m:r>
            </m:oMath>
            <w:r w:rsidRPr="00FA2B15">
              <w:rPr>
                <w:rFonts w:eastAsia="PMingLiU"/>
                <w:bCs/>
              </w:rPr>
              <w:t xml:space="preserve"> elements, as required, to obtain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oMath>
          </w:p>
          <w:p w14:paraId="65F56E6D" w14:textId="77777777" w:rsidR="00B54394" w:rsidRPr="00FA2B15" w:rsidRDefault="00A14C9A">
            <w:pPr>
              <w:numPr>
                <w:ilvl w:val="0"/>
                <w:numId w:val="37"/>
              </w:numPr>
              <w:snapToGrid/>
              <w:spacing w:after="0"/>
              <w:ind w:leftChars="280" w:left="920"/>
              <w:jc w:val="left"/>
              <w:rPr>
                <w:rFonts w:eastAsia="PMingLiU"/>
                <w:bCs/>
              </w:rPr>
            </w:pPr>
            <w:r w:rsidRPr="00FA2B15">
              <w:rPr>
                <w:rFonts w:eastAsia="PMingLiU"/>
                <w:bCs/>
              </w:rPr>
              <w:t xml:space="preserve">Write the elements of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oMath>
            <w:r w:rsidRPr="00FA2B15">
              <w:rPr>
                <w:rFonts w:eastAsia="PMingLiU"/>
                <w:bCs/>
              </w:rPr>
              <w:t xml:space="preserve"> into the </w:t>
            </w:r>
            <m:oMath>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sidRPr="00FA2B15">
              <w:rPr>
                <w:rFonts w:eastAsia="PMingLiU"/>
                <w:bCs/>
              </w:rPr>
              <w:t xml:space="preserve">-matrix column-wise, with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r>
                <w:rPr>
                  <w:rFonts w:ascii="Cambria Math" w:eastAsia="PMingLiU" w:hAnsi="Cambria Math" w:cs="Aptos"/>
                </w:rPr>
                <m:t>(0)</m:t>
              </m:r>
            </m:oMath>
            <w:r w:rsidRPr="00FA2B15">
              <w:rPr>
                <w:rFonts w:eastAsia="PMingLiU"/>
                <w:bCs/>
              </w:rPr>
              <w:t xml:space="preserve"> in column 0 of row 0.</w:t>
            </w:r>
          </w:p>
          <w:p w14:paraId="396F6A91" w14:textId="77777777" w:rsidR="00B54394" w:rsidRPr="00B66311" w:rsidRDefault="00A14C9A">
            <w:pPr>
              <w:numPr>
                <w:ilvl w:val="0"/>
                <w:numId w:val="37"/>
              </w:numPr>
              <w:snapToGrid/>
              <w:spacing w:after="0"/>
              <w:ind w:leftChars="280" w:left="920"/>
              <w:jc w:val="left"/>
              <w:rPr>
                <w:rFonts w:eastAsia="PMingLiU"/>
                <w:bCs/>
              </w:rPr>
            </w:pPr>
            <w:r w:rsidRPr="00B66311">
              <w:rPr>
                <w:rFonts w:eastAsia="PMingLiU"/>
                <w:bCs/>
              </w:rPr>
              <w:lastRenderedPageBreak/>
              <w:t>FFS whether the rows and elements in each row will be permuted, with details to be further studied, e.g., intra-row cyclic shifts, inter-row permutations</w:t>
            </w:r>
          </w:p>
          <w:p w14:paraId="02581253" w14:textId="77777777" w:rsidR="00B54394" w:rsidRPr="0035097C" w:rsidRDefault="00A14C9A">
            <w:pPr>
              <w:numPr>
                <w:ilvl w:val="0"/>
                <w:numId w:val="37"/>
              </w:numPr>
              <w:snapToGrid/>
              <w:spacing w:after="0"/>
              <w:ind w:leftChars="280" w:left="920"/>
              <w:jc w:val="left"/>
              <w:rPr>
                <w:rFonts w:eastAsia="PMingLiU"/>
                <w:bCs/>
              </w:rPr>
            </w:pPr>
            <w:r w:rsidRPr="00B66311">
              <w:rPr>
                <w:rFonts w:eastAsia="PMingLiU"/>
                <w:bCs/>
              </w:rPr>
              <w:t xml:space="preserve">Obtain the vector </w:t>
            </w:r>
            <m:oMath>
              <m:sSub>
                <m:sSubPr>
                  <m:ctrlPr>
                    <w:rPr>
                      <w:rFonts w:ascii="Cambria Math" w:eastAsia="PMingLiU" w:hAnsi="Cambria Math" w:cs="Aptos"/>
                      <w:bCs/>
                      <w:i/>
                      <w:iCs/>
                      <w:lang w:val="en-US"/>
                    </w:rPr>
                  </m:ctrlPr>
                </m:sSubPr>
                <m:e>
                  <m:r>
                    <w:rPr>
                      <w:rFonts w:ascii="Cambria Math" w:eastAsia="PMingLiU" w:hAnsi="Cambria Math" w:cs="Aptos"/>
                    </w:rPr>
                    <m:t>y</m:t>
                  </m:r>
                </m:e>
                <m:sub>
                  <m:r>
                    <m:rPr>
                      <m:sty m:val="p"/>
                    </m:rPr>
                    <w:rPr>
                      <w:rFonts w:ascii="Cambria Math" w:eastAsia="PMingLiU" w:hAnsi="Cambria Math" w:cs="Aptos"/>
                    </w:rPr>
                    <m:t>Π</m:t>
                  </m:r>
                </m:sub>
              </m:sSub>
            </m:oMath>
            <w:r w:rsidRPr="00FA2B15">
              <w:rPr>
                <w:rFonts w:eastAsia="PMingLiU"/>
                <w:bCs/>
              </w:rPr>
              <w:t xml:space="preserve"> by reading the elements of the above </w:t>
            </w:r>
            <m:oMath>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sidRPr="00FA2B15">
              <w:rPr>
                <w:rFonts w:eastAsia="PMingLiU"/>
                <w:bCs/>
              </w:rPr>
              <w:t xml:space="preserve">-matrix row-wise, excluding the </w:t>
            </w:r>
            <m:oMath>
              <m:r>
                <w:rPr>
                  <w:rFonts w:ascii="Cambria Math" w:eastAsia="PMingLiU" w:hAnsi="Cambria Math" w:cs="Aptos"/>
                </w:rPr>
                <m:t>&lt;NULL&gt;s</m:t>
              </m:r>
            </m:oMath>
            <w:r w:rsidRPr="0035097C">
              <w:rPr>
                <w:rFonts w:eastAsia="PMingLiU"/>
                <w:bCs/>
              </w:rPr>
              <w:t>.</w:t>
            </w:r>
          </w:p>
          <w:p w14:paraId="2048D711" w14:textId="77777777" w:rsidR="00B54394" w:rsidRPr="00FA2B15" w:rsidRDefault="00A14C9A">
            <w:pPr>
              <w:numPr>
                <w:ilvl w:val="0"/>
                <w:numId w:val="37"/>
              </w:numPr>
              <w:snapToGrid/>
              <w:spacing w:after="0"/>
              <w:ind w:leftChars="280" w:left="920"/>
              <w:jc w:val="left"/>
              <w:rPr>
                <w:rFonts w:eastAsia="PMingLiU"/>
                <w:bCs/>
              </w:rPr>
            </w:pPr>
            <w:r w:rsidRPr="0035097C">
              <w:rPr>
                <w:rFonts w:eastAsia="PMingLiU"/>
                <w:bCs/>
              </w:rPr>
              <w:t xml:space="preserve">The vector </w:t>
            </w:r>
            <m:oMath>
              <m:sSub>
                <m:sSubPr>
                  <m:ctrlPr>
                    <w:rPr>
                      <w:rFonts w:ascii="Cambria Math" w:eastAsia="PMingLiU" w:hAnsi="Cambria Math" w:cs="Aptos"/>
                      <w:bCs/>
                      <w:i/>
                      <w:iCs/>
                      <w:lang w:val="en-US"/>
                    </w:rPr>
                  </m:ctrlPr>
                </m:sSubPr>
                <m:e>
                  <m:r>
                    <w:rPr>
                      <w:rFonts w:ascii="Cambria Math" w:eastAsia="PMingLiU" w:hAnsi="Cambria Math" w:cs="Aptos"/>
                    </w:rPr>
                    <m:t>y</m:t>
                  </m:r>
                </m:e>
                <m:sub>
                  <m:r>
                    <m:rPr>
                      <m:sty m:val="p"/>
                    </m:rPr>
                    <w:rPr>
                      <w:rFonts w:ascii="Cambria Math" w:eastAsia="PMingLiU" w:hAnsi="Cambria Math" w:cs="Aptos"/>
                    </w:rPr>
                    <m:t>Π</m:t>
                  </m:r>
                </m:sub>
              </m:sSub>
            </m:oMath>
            <w:r w:rsidRPr="00FA2B15">
              <w:rPr>
                <w:rFonts w:eastAsia="PMingLiU"/>
                <w:bCs/>
              </w:rPr>
              <w:t xml:space="preserve"> shall then be mapped to resource elements, according to clause 6.3.5 of TS 36.211.</w:t>
            </w:r>
          </w:p>
          <w:p w14:paraId="1FB09E75" w14:textId="77777777" w:rsidR="00B54394" w:rsidRPr="00F7632A" w:rsidRDefault="00A14C9A">
            <w:pPr>
              <w:ind w:leftChars="100" w:left="200"/>
              <w:rPr>
                <w:iCs/>
                <w:lang w:eastAsia="zh-CN"/>
              </w:rPr>
            </w:pPr>
            <w:r w:rsidRPr="00B66311">
              <w:rPr>
                <w:rFonts w:eastAsia="PMingLiU"/>
                <w:bCs/>
              </w:rPr>
              <w:t xml:space="preserve">FFS: whether to apply a cyclic shift offset, and </w:t>
            </w:r>
            <w:r w:rsidRPr="00B66311">
              <w:rPr>
                <w:rFonts w:eastAsiaTheme="minorEastAsia"/>
                <w:bCs/>
              </w:rPr>
              <w:t xml:space="preserve">the details of the cyclic shift offset for the concatenated frequency </w:t>
            </w:r>
            <w:proofErr w:type="spellStart"/>
            <w:r w:rsidRPr="00B66311">
              <w:rPr>
                <w:rFonts w:eastAsiaTheme="minorEastAsia"/>
                <w:bCs/>
              </w:rPr>
              <w:t>interleaver</w:t>
            </w:r>
            <w:proofErr w:type="spellEnd"/>
            <w:r w:rsidRPr="00B66311">
              <w:rPr>
                <w:rFonts w:eastAsiaTheme="minorEastAsia"/>
                <w:bCs/>
              </w:rPr>
              <w:t xml:space="preserve"> outputs of all OFDM symbols before the mapping to </w:t>
            </w:r>
            <w:proofErr w:type="spellStart"/>
            <w:r w:rsidRPr="00B66311">
              <w:rPr>
                <w:rFonts w:eastAsiaTheme="minorEastAsia"/>
                <w:bCs/>
              </w:rPr>
              <w:t>REs</w:t>
            </w:r>
            <w:proofErr w:type="spellEnd"/>
            <w:r w:rsidRPr="00B66311">
              <w:rPr>
                <w:rFonts w:eastAsiaTheme="minorEastAsia"/>
                <w:bCs/>
              </w:rPr>
              <w:t xml:space="preserve"> of a subframe, where the cyclic shift offset is dependent on the RV index.</w:t>
            </w:r>
          </w:p>
        </w:tc>
      </w:tr>
    </w:tbl>
    <w:p w14:paraId="66012E51" w14:textId="46F43122" w:rsidR="0035097C" w:rsidRDefault="00A14C9A">
      <w:pPr>
        <w:spacing w:beforeLines="50" w:before="120" w:after="180"/>
        <w:rPr>
          <w:iCs/>
          <w:lang w:val="en-US" w:eastAsia="zh-CN"/>
        </w:rPr>
      </w:pPr>
      <w:r>
        <w:rPr>
          <w:iCs/>
          <w:lang w:val="en-US" w:eastAsia="zh-CN"/>
        </w:rPr>
        <w:lastRenderedPageBreak/>
        <w:t xml:space="preserve">As for the first FFS, </w:t>
      </w:r>
      <w:r w:rsidR="0035097C">
        <w:rPr>
          <w:iCs/>
          <w:lang w:val="en-US" w:eastAsia="zh-CN"/>
        </w:rPr>
        <w:t xml:space="preserve">the intention of Option 1 is to have a uniform distribution of each CB in the outputs of the </w:t>
      </w:r>
      <w:proofErr w:type="spellStart"/>
      <w:r w:rsidR="0035097C">
        <w:rPr>
          <w:iCs/>
          <w:lang w:val="en-US" w:eastAsia="zh-CN"/>
        </w:rPr>
        <w:t>interleaver</w:t>
      </w:r>
      <w:proofErr w:type="spellEnd"/>
      <w:r w:rsidR="0035097C">
        <w:rPr>
          <w:iCs/>
          <w:lang w:val="en-US" w:eastAsia="zh-CN"/>
        </w:rPr>
        <w:t xml:space="preserve">.  </w:t>
      </w:r>
    </w:p>
    <w:p w14:paraId="1C8C517A" w14:textId="675B8B30" w:rsidR="00B54394" w:rsidRDefault="00A14C9A">
      <w:pPr>
        <w:spacing w:beforeLines="50" w:before="120" w:after="180"/>
        <w:rPr>
          <w:lang w:val="en-US" w:eastAsia="zh-CN"/>
        </w:rPr>
      </w:pPr>
      <w:r>
        <w:t>Option 1</w:t>
      </w:r>
      <w:r w:rsidR="0035097C">
        <w:t xml:space="preserve"> may</w:t>
      </w:r>
      <w:r>
        <w:t xml:space="preserve"> provide robust performance against deep time-domain fading when the number of </w:t>
      </w:r>
      <w:proofErr w:type="spellStart"/>
      <w:r>
        <w:t>codeblocks</w:t>
      </w:r>
      <w:proofErr w:type="spellEnd"/>
      <w:r>
        <w:t xml:space="preserve"> is large. However, its effectiveness diminishes when the number of </w:t>
      </w:r>
      <w:proofErr w:type="spellStart"/>
      <w:r>
        <w:t>codeblock</w:t>
      </w:r>
      <w:proofErr w:type="spellEnd"/>
      <w:r>
        <w:t xml:space="preserve"> is small due to limited frequency-domain interleaving depth, which reduces its resilience to fading-induced performance degradation. To address this limitation, we propose to </w:t>
      </w:r>
      <w:r w:rsidR="00B66311">
        <w:t xml:space="preserve">make </w:t>
      </w:r>
      <w:r>
        <w:t xml:space="preserve">the number of columns of the </w:t>
      </w:r>
      <w:bookmarkStart w:id="30" w:name="OLE_LINK48"/>
      <w:r>
        <w:t xml:space="preserve">frequency-domain </w:t>
      </w:r>
      <w:proofErr w:type="spellStart"/>
      <w:r>
        <w:t>interleaver</w:t>
      </w:r>
      <w:proofErr w:type="spellEnd"/>
      <w:r>
        <w:t xml:space="preserve"> </w:t>
      </w:r>
      <w:r w:rsidR="0035097C">
        <w:t>configurable, and</w:t>
      </w:r>
      <w:r w:rsidR="00B66311">
        <w:t xml:space="preserve"> each configured value is </w:t>
      </w:r>
      <w:r>
        <w:t xml:space="preserve">an integer multiple of the number of </w:t>
      </w:r>
      <w:proofErr w:type="spellStart"/>
      <w:r>
        <w:t>codeblock</w:t>
      </w:r>
      <w:proofErr w:type="spellEnd"/>
      <w:r>
        <w:rPr>
          <w:iCs/>
          <w:lang w:val="en-US" w:eastAsia="zh-CN"/>
        </w:rPr>
        <w:t xml:space="preserve">s that </w:t>
      </w:r>
      <w:r w:rsidRPr="00B462E0">
        <w:rPr>
          <w:rFonts w:eastAsia="PMingLiU"/>
        </w:rPr>
        <w:t xml:space="preserve">are mapped to </w:t>
      </w:r>
      <w:r w:rsidR="0035097C">
        <w:rPr>
          <w:rFonts w:eastAsia="PMingLiU"/>
        </w:rPr>
        <w:t>one</w:t>
      </w:r>
      <w:r w:rsidR="0035097C" w:rsidRPr="00B462E0">
        <w:rPr>
          <w:rFonts w:eastAsia="PMingLiU"/>
        </w:rPr>
        <w:t xml:space="preserve"> </w:t>
      </w:r>
      <w:r w:rsidRPr="00B462E0">
        <w:rPr>
          <w:rFonts w:eastAsia="PMingLiU"/>
        </w:rPr>
        <w:t>OFDM symbol</w:t>
      </w:r>
      <w:r>
        <w:t>.</w:t>
      </w:r>
      <w:bookmarkEnd w:id="30"/>
      <w:r>
        <w:rPr>
          <w:rFonts w:hint="eastAsia"/>
          <w:lang w:val="en-US" w:eastAsia="zh-CN"/>
        </w:rPr>
        <w:t xml:space="preserve"> </w:t>
      </w:r>
    </w:p>
    <w:p w14:paraId="4E1E6BA5" w14:textId="3663679B" w:rsidR="00B54394" w:rsidRDefault="00A14C9A">
      <w:pPr>
        <w:spacing w:beforeLines="50" w:before="120" w:after="180"/>
        <w:rPr>
          <w:i/>
        </w:rPr>
      </w:pPr>
      <w:r>
        <w:rPr>
          <w:b/>
          <w:i/>
        </w:rPr>
        <w:t xml:space="preserve">Proposal </w:t>
      </w:r>
      <w:r w:rsidR="00BA34CF">
        <w:rPr>
          <w:b/>
          <w:i/>
        </w:rPr>
        <w:t>8</w:t>
      </w:r>
      <w:r>
        <w:rPr>
          <w:b/>
          <w:i/>
        </w:rPr>
        <w:t>:</w:t>
      </w:r>
      <w:r>
        <w:rPr>
          <w:i/>
        </w:rPr>
        <w:t xml:space="preserve"> The number of columns of the frequency-domain </w:t>
      </w:r>
      <w:proofErr w:type="spellStart"/>
      <w:r>
        <w:rPr>
          <w:i/>
        </w:rPr>
        <w:t>interleaver</w:t>
      </w:r>
      <w:proofErr w:type="spellEnd"/>
      <w:r>
        <w:rPr>
          <w:i/>
        </w:rPr>
        <w:t xml:space="preserve"> is </w:t>
      </w:r>
      <w:r w:rsidR="00B66311">
        <w:rPr>
          <w:i/>
        </w:rPr>
        <w:t xml:space="preserve">configured by </w:t>
      </w:r>
      <w:proofErr w:type="spellStart"/>
      <w:r w:rsidR="00B66311">
        <w:rPr>
          <w:i/>
        </w:rPr>
        <w:t>RRC</w:t>
      </w:r>
      <w:proofErr w:type="spellEnd"/>
      <w:r w:rsidR="00B66311">
        <w:rPr>
          <w:i/>
        </w:rPr>
        <w:t xml:space="preserve">, and each value configured is </w:t>
      </w:r>
      <w:r w:rsidR="000A22A8">
        <w:rPr>
          <w:i/>
        </w:rPr>
        <w:t>m*X, where X is</w:t>
      </w:r>
      <w:r>
        <w:rPr>
          <w:i/>
        </w:rPr>
        <w:t xml:space="preserve"> the number of </w:t>
      </w:r>
      <w:proofErr w:type="spellStart"/>
      <w:r>
        <w:rPr>
          <w:i/>
        </w:rPr>
        <w:t>codeblock</w:t>
      </w:r>
      <w:proofErr w:type="spellEnd"/>
      <w:r>
        <w:rPr>
          <w:i/>
          <w:iCs/>
          <w:lang w:val="en-US" w:eastAsia="zh-CN"/>
        </w:rPr>
        <w:t xml:space="preserve">s that </w:t>
      </w:r>
      <w:r w:rsidRPr="00B462E0">
        <w:rPr>
          <w:rFonts w:eastAsia="PMingLiU"/>
          <w:i/>
        </w:rPr>
        <w:t>are mapped to the OFDM symbol</w:t>
      </w:r>
      <w:r w:rsidR="000A22A8">
        <w:rPr>
          <w:i/>
        </w:rPr>
        <w:t xml:space="preserve">, m is an integer. </w:t>
      </w:r>
    </w:p>
    <w:p w14:paraId="7D6C9D24" w14:textId="5572D78C" w:rsidR="003D1045" w:rsidRPr="002C0D13" w:rsidRDefault="00B66311" w:rsidP="003A2B28">
      <w:pPr>
        <w:pStyle w:val="af3"/>
        <w:numPr>
          <w:ilvl w:val="0"/>
          <w:numId w:val="40"/>
        </w:numPr>
        <w:spacing w:beforeLines="50" w:before="120" w:after="180"/>
        <w:rPr>
          <w:i/>
          <w:iCs/>
          <w:strike/>
          <w:lang w:val="en-US" w:eastAsia="zh-CN"/>
        </w:rPr>
      </w:pPr>
      <w:r>
        <w:rPr>
          <w:rFonts w:hint="eastAsia"/>
          <w:i/>
          <w:iCs/>
          <w:lang w:val="en-US" w:eastAsia="zh-CN"/>
        </w:rPr>
        <w:t>F</w:t>
      </w:r>
      <w:r>
        <w:rPr>
          <w:i/>
          <w:iCs/>
          <w:lang w:val="en-US" w:eastAsia="zh-CN"/>
        </w:rPr>
        <w:t>FS</w:t>
      </w:r>
      <w:r w:rsidR="000A22A8">
        <w:rPr>
          <w:i/>
          <w:iCs/>
          <w:lang w:val="en-US" w:eastAsia="zh-CN"/>
        </w:rPr>
        <w:t xml:space="preserve"> the candidate value of m, e.g., m =1,2,3,4.</w:t>
      </w:r>
      <w:r w:rsidR="003D1045" w:rsidRPr="002C0D13">
        <w:rPr>
          <w:i/>
          <w:iCs/>
          <w:strike/>
          <w:lang w:val="en-US" w:eastAsia="zh-CN"/>
        </w:rPr>
        <w:t xml:space="preserve"> </w:t>
      </w:r>
    </w:p>
    <w:p w14:paraId="5904A5B3" w14:textId="0848AEDD" w:rsidR="00C2775F" w:rsidRPr="00C128BA" w:rsidRDefault="00C128BA" w:rsidP="00C2775F">
      <w:pPr>
        <w:spacing w:beforeLines="50" w:before="120" w:after="180"/>
        <w:rPr>
          <w:iCs/>
          <w:lang w:val="en-US" w:eastAsia="zh-CN"/>
        </w:rPr>
      </w:pPr>
      <w:r w:rsidRPr="002C0D13">
        <w:rPr>
          <w:iCs/>
          <w:lang w:val="en-US" w:eastAsia="zh-CN"/>
        </w:rPr>
        <w:t>Regarding the second and third FFS</w:t>
      </w:r>
      <w:r>
        <w:rPr>
          <w:iCs/>
          <w:lang w:val="en-US" w:eastAsia="zh-CN"/>
        </w:rPr>
        <w:t xml:space="preserve"> points for potential optimization, the motivation is not clear enough for us. More clarification and verification are required. </w:t>
      </w:r>
    </w:p>
    <w:bookmarkEnd w:id="28"/>
    <w:p w14:paraId="001466DF" w14:textId="77777777" w:rsidR="00B54394" w:rsidRDefault="00A14C9A">
      <w:pPr>
        <w:pStyle w:val="1"/>
      </w:pPr>
      <w:r>
        <w:rPr>
          <w:rFonts w:hint="eastAsia"/>
          <w:lang w:val="en-US" w:eastAsia="zh-CN"/>
        </w:rPr>
        <w:t xml:space="preserve"> </w:t>
      </w:r>
      <w:r>
        <w:t>Conclusion</w:t>
      </w:r>
    </w:p>
    <w:p w14:paraId="29BB28E5" w14:textId="77777777" w:rsidR="00B54394" w:rsidRDefault="00A14C9A">
      <w:pPr>
        <w:spacing w:after="180"/>
        <w:rPr>
          <w:lang w:eastAsia="zh-CN"/>
        </w:rPr>
      </w:pPr>
      <w:r>
        <w:rPr>
          <w:lang w:eastAsia="zh-CN"/>
        </w:rPr>
        <w:t>According to the discussion above, we have the following proposals.</w:t>
      </w:r>
    </w:p>
    <w:p w14:paraId="0C1C8F4B" w14:textId="605B19DB" w:rsidR="00B54394" w:rsidRDefault="00A14C9A">
      <w:pPr>
        <w:spacing w:after="180"/>
        <w:jc w:val="center"/>
        <w:rPr>
          <w:b/>
          <w:bCs/>
          <w:u w:val="single"/>
          <w:lang w:val="en-US" w:eastAsia="zh-CN"/>
        </w:rPr>
      </w:pPr>
      <w:r>
        <w:rPr>
          <w:b/>
          <w:bCs/>
          <w:u w:val="single"/>
          <w:lang w:val="en-US" w:eastAsia="zh-CN"/>
        </w:rPr>
        <w:t xml:space="preserve">Details of time </w:t>
      </w:r>
      <w:proofErr w:type="spellStart"/>
      <w:r>
        <w:rPr>
          <w:b/>
          <w:bCs/>
          <w:u w:val="single"/>
          <w:lang w:val="en-US" w:eastAsia="zh-CN"/>
        </w:rPr>
        <w:t>interleaver</w:t>
      </w:r>
      <w:proofErr w:type="spellEnd"/>
      <w:r>
        <w:rPr>
          <w:b/>
          <w:bCs/>
          <w:u w:val="single"/>
          <w:lang w:val="en-US" w:eastAsia="zh-CN"/>
        </w:rPr>
        <w:t xml:space="preserve"> design</w:t>
      </w:r>
    </w:p>
    <w:p w14:paraId="1C575CA4" w14:textId="77777777" w:rsidR="00E96BF4" w:rsidRDefault="00E96BF4" w:rsidP="00E96BF4">
      <w:pPr>
        <w:spacing w:beforeLines="50" w:before="120" w:after="180"/>
        <w:rPr>
          <w:i/>
          <w:lang w:val="en-US" w:eastAsia="zh-CN"/>
        </w:rPr>
      </w:pPr>
      <w:r>
        <w:rPr>
          <w:b/>
          <w:i/>
        </w:rPr>
        <w:t>Observation 1:</w:t>
      </w:r>
      <w:r>
        <w:rPr>
          <w:i/>
        </w:rPr>
        <w:t xml:space="preserve"> </w:t>
      </w:r>
      <w:r>
        <w:rPr>
          <w:rFonts w:hint="eastAsia"/>
          <w:i/>
          <w:lang w:val="en-US" w:eastAsia="zh-CN"/>
        </w:rPr>
        <w:t xml:space="preserve">Regarding TBS determination, a method similar to Option 1 has been used for TBS determination under NR </w:t>
      </w:r>
      <w:proofErr w:type="spellStart"/>
      <w:r>
        <w:rPr>
          <w:rFonts w:hint="eastAsia"/>
          <w:i/>
          <w:lang w:val="en-US" w:eastAsia="zh-CN"/>
        </w:rPr>
        <w:t>TBoMS</w:t>
      </w:r>
      <w:proofErr w:type="spellEnd"/>
      <w:r>
        <w:rPr>
          <w:rFonts w:hint="eastAsia"/>
          <w:i/>
          <w:lang w:val="en-US" w:eastAsia="zh-CN"/>
        </w:rPr>
        <w:t xml:space="preserve"> and LTE multi-layer spatial multiplexing</w:t>
      </w:r>
      <w:r>
        <w:rPr>
          <w:i/>
        </w:rPr>
        <w:t>.</w:t>
      </w:r>
      <w:r>
        <w:rPr>
          <w:rFonts w:hint="eastAsia"/>
          <w:i/>
          <w:lang w:val="en-US" w:eastAsia="zh-CN"/>
        </w:rPr>
        <w:t xml:space="preserve"> </w:t>
      </w:r>
    </w:p>
    <w:p w14:paraId="5E89C2F0" w14:textId="77777777" w:rsidR="00E96BF4" w:rsidRDefault="00E96BF4" w:rsidP="00E96BF4">
      <w:pPr>
        <w:ind w:left="403" w:hanging="403"/>
        <w:rPr>
          <w:i/>
          <w:lang w:val="en-US" w:eastAsia="zh-CN"/>
        </w:rPr>
      </w:pPr>
      <w:r>
        <w:rPr>
          <w:rFonts w:hint="eastAsia"/>
          <w:b/>
          <w:bCs/>
          <w:i/>
          <w:lang w:val="en-US" w:eastAsia="zh-CN"/>
        </w:rPr>
        <w:t>Proposal 1:</w:t>
      </w:r>
      <w:r>
        <w:rPr>
          <w:rFonts w:hint="eastAsia"/>
          <w:i/>
          <w:lang w:val="en-US" w:eastAsia="zh-CN"/>
        </w:rPr>
        <w:t xml:space="preserve"> Regarding TBS determination for </w:t>
      </w:r>
      <w:proofErr w:type="spellStart"/>
      <w:r>
        <w:rPr>
          <w:rFonts w:hint="eastAsia"/>
          <w:i/>
          <w:lang w:val="en-US" w:eastAsia="zh-CN"/>
        </w:rPr>
        <w:t>PMCH</w:t>
      </w:r>
      <w:proofErr w:type="spellEnd"/>
      <w:r>
        <w:rPr>
          <w:rFonts w:hint="eastAsia"/>
          <w:i/>
          <w:lang w:val="en-US" w:eastAsia="zh-CN"/>
        </w:rPr>
        <w:t xml:space="preserve"> with time interleaving, Option 1 is supported. That is,</w:t>
      </w:r>
    </w:p>
    <w:p w14:paraId="66085657" w14:textId="77777777" w:rsidR="00E96BF4" w:rsidRDefault="00E96BF4" w:rsidP="00E96BF4">
      <w:pPr>
        <w:pStyle w:val="af3"/>
        <w:numPr>
          <w:ilvl w:val="255"/>
          <w:numId w:val="0"/>
        </w:numPr>
        <w:overflowPunct w:val="0"/>
        <w:autoSpaceDE w:val="0"/>
        <w:autoSpaceDN w:val="0"/>
        <w:adjustRightInd w:val="0"/>
        <w:spacing w:after="180"/>
        <w:contextualSpacing/>
        <w:textAlignment w:val="baseline"/>
        <w:rPr>
          <w:bCs/>
          <w:i/>
          <w:iCs/>
        </w:rPr>
      </w:pPr>
      <w:r>
        <w:rPr>
          <w:bCs/>
          <w:i/>
          <w:iCs/>
          <w:lang w:eastAsia="zh-CN"/>
        </w:rPr>
        <w:t xml:space="preserve">For </w:t>
      </w:r>
      <w:r>
        <w:rPr>
          <w:rFonts w:hint="eastAsia"/>
          <w:bCs/>
          <w:i/>
          <w:iCs/>
          <w:lang w:val="en-US" w:eastAsia="zh-CN"/>
        </w:rPr>
        <w:t xml:space="preserve">a TB transmitted over </w:t>
      </w:r>
      <w:r>
        <w:rPr>
          <w:i/>
          <w:iCs/>
          <w:lang w:val="en-US"/>
        </w:rPr>
        <w:t>N subframes</w:t>
      </w:r>
      <w:r>
        <w:rPr>
          <w:bCs/>
          <w:i/>
          <w:iCs/>
          <w:lang w:eastAsia="zh-CN"/>
        </w:rPr>
        <w:t xml:space="preserve">, </w:t>
      </w:r>
      <w:r>
        <w:rPr>
          <w:rFonts w:hint="eastAsia"/>
          <w:bCs/>
          <w:i/>
          <w:iCs/>
          <w:lang w:val="en-US" w:eastAsia="zh-CN"/>
        </w:rPr>
        <w:t>c</w:t>
      </w:r>
      <w:r>
        <w:rPr>
          <w:bCs/>
          <w:i/>
          <w:iCs/>
          <w:lang w:val="en-US"/>
        </w:rPr>
        <w:t xml:space="preserve">alculate the total number of </w:t>
      </w:r>
      <w:proofErr w:type="spellStart"/>
      <w:r>
        <w:rPr>
          <w:bCs/>
          <w:i/>
          <w:iCs/>
          <w:lang w:val="en-US"/>
        </w:rPr>
        <w:t>PRBs</w:t>
      </w:r>
      <w:proofErr w:type="spellEnd"/>
      <w:r>
        <w:rPr>
          <w:bCs/>
          <w:i/>
          <w:iCs/>
          <w:lang w:val="en-US"/>
        </w:rPr>
        <w:t xml:space="preserve">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oMath>
      <w:r>
        <w:rPr>
          <w:bCs/>
          <w:i/>
          <w:iCs/>
          <w:lang w:val="en-US"/>
        </w:rPr>
        <w:t xml:space="preserve"> as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r>
          <w:rPr>
            <w:rFonts w:ascii="Cambria Math" w:hAnsi="Cambria Math"/>
            <w:lang w:val="en-US"/>
          </w:rPr>
          <m:t>=</m:t>
        </m:r>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r>
          <w:rPr>
            <w:rFonts w:ascii="Cambria Math" w:hAnsi="Cambria Math"/>
            <w:lang w:val="en-US"/>
          </w:rPr>
          <m:t>×N</m:t>
        </m:r>
      </m:oMath>
      <w:r>
        <w:rPr>
          <w:bCs/>
          <w:i/>
          <w:iCs/>
          <w:lang w:val="en-US"/>
        </w:rPr>
        <w:t xml:space="preserve">, wherein,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oMath>
      <w:r>
        <w:rPr>
          <w:bCs/>
          <w:i/>
          <w:iCs/>
          <w:lang w:val="en-US"/>
        </w:rPr>
        <w:t xml:space="preserve"> is system </w:t>
      </w:r>
      <w:r>
        <w:rPr>
          <w:bCs/>
          <w:i/>
          <w:iCs/>
        </w:rPr>
        <w:t>bandwidth</w:t>
      </w:r>
      <w:r>
        <w:rPr>
          <w:bCs/>
          <w:i/>
          <w:iCs/>
          <w:lang w:val="en-US"/>
        </w:rPr>
        <w:t>;</w:t>
      </w:r>
      <w:r>
        <w:rPr>
          <w:bCs/>
          <w:i/>
          <w:iCs/>
        </w:rPr>
        <w:t xml:space="preserve"> </w:t>
      </w:r>
    </w:p>
    <w:p w14:paraId="68E529AF" w14:textId="77777777" w:rsidR="00E96BF4" w:rsidRDefault="00E96BF4" w:rsidP="00E96BF4">
      <w:pPr>
        <w:numPr>
          <w:ilvl w:val="2"/>
          <w:numId w:val="21"/>
        </w:numPr>
        <w:spacing w:after="180"/>
        <w:ind w:left="800" w:hanging="400"/>
        <w:rPr>
          <w:bCs/>
          <w:i/>
          <w:iCs/>
          <w:lang w:eastAsia="zh-CN"/>
        </w:rPr>
      </w:pPr>
      <w:r>
        <w:rPr>
          <w:bCs/>
          <w:i/>
          <w:iCs/>
          <w:lang w:val="en-US" w:eastAsia="zh-CN"/>
        </w:rPr>
        <w:t xml:space="preserve">If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r>
          <w:rPr>
            <w:rFonts w:ascii="Cambria Math" w:hAnsi="Cambria Math"/>
            <w:lang w:val="en-US"/>
          </w:rPr>
          <m:t>≤</m:t>
        </m:r>
        <m:r>
          <w:rPr>
            <w:rFonts w:ascii="Cambria Math" w:hAnsi="Cambria Math"/>
            <w:lang w:val="en-US" w:eastAsia="zh-CN"/>
          </w:rPr>
          <m:t>110</m:t>
        </m:r>
      </m:oMath>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oMath>
      <w:r>
        <w:rPr>
          <w:bCs/>
          <w:i/>
          <w:iCs/>
          <w:lang w:val="en-US" w:eastAsia="zh-CN"/>
        </w:rPr>
        <w:t>, obtain the corresponding TBS;</w:t>
      </w:r>
    </w:p>
    <w:p w14:paraId="3A7D15DC" w14:textId="77777777" w:rsidR="00E96BF4" w:rsidRDefault="00E96BF4" w:rsidP="00E96BF4">
      <w:pPr>
        <w:numPr>
          <w:ilvl w:val="2"/>
          <w:numId w:val="21"/>
        </w:numPr>
        <w:spacing w:after="180"/>
        <w:ind w:left="800" w:hanging="400"/>
        <w:rPr>
          <w:i/>
          <w:iCs/>
        </w:rPr>
      </w:pPr>
      <w:r>
        <w:rPr>
          <w:bCs/>
          <w:i/>
          <w:iCs/>
          <w:lang w:eastAsia="ko-KR"/>
        </w:rPr>
        <w:t>Else</w:t>
      </w:r>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DL</m:t>
            </m:r>
          </m:sup>
        </m:sSubSup>
      </m:oMath>
      <w:r>
        <w:rPr>
          <w:bCs/>
          <w:i/>
          <w:iCs/>
          <w:lang w:val="en-US" w:eastAsia="zh-CN"/>
        </w:rPr>
        <w:t xml:space="preserve">, obtain the corresponding TBS’; and calculate the final TBS as </w:t>
      </w:r>
      <m:oMath>
        <m:r>
          <w:rPr>
            <w:rFonts w:ascii="Cambria Math" w:hAnsi="Cambria Math"/>
            <w:lang w:val="en-US" w:eastAsia="zh-CN"/>
          </w:rPr>
          <m:t>TBS=round{TBS'×N}</m:t>
        </m:r>
      </m:oMath>
    </w:p>
    <w:p w14:paraId="6BBC795A" w14:textId="77777777" w:rsidR="00E96BF4" w:rsidRDefault="00E96BF4" w:rsidP="00E96BF4">
      <w:pPr>
        <w:tabs>
          <w:tab w:val="left" w:pos="-420"/>
        </w:tabs>
        <w:ind w:left="800" w:hanging="400"/>
        <w:rPr>
          <w:rFonts w:eastAsiaTheme="minorEastAsia"/>
          <w:bCs/>
          <w:i/>
          <w:iCs/>
          <w:lang w:eastAsia="zh-CN"/>
        </w:rPr>
      </w:pPr>
      <w:r>
        <w:rPr>
          <w:bCs/>
          <w:i/>
          <w:iCs/>
          <w:lang w:eastAsia="zh-CN"/>
        </w:rPr>
        <w:t>The operation “round{x}” is mapping x to the closest TBS from all the existing TBS values in section 7.1.7.2 TS 36.213.</w:t>
      </w:r>
    </w:p>
    <w:p w14:paraId="2206F249" w14:textId="77777777" w:rsidR="00D80CE3" w:rsidRDefault="00D80CE3" w:rsidP="00D80CE3">
      <w:pPr>
        <w:spacing w:after="180"/>
        <w:rPr>
          <w:i/>
        </w:rPr>
      </w:pPr>
      <w:r>
        <w:rPr>
          <w:b/>
          <w:i/>
        </w:rPr>
        <w:t>O</w:t>
      </w:r>
      <w:r>
        <w:rPr>
          <w:b/>
          <w:i/>
          <w:lang w:eastAsia="zh-CN"/>
        </w:rPr>
        <w:t>bservation 2</w:t>
      </w:r>
      <w:r>
        <w:rPr>
          <w:b/>
          <w:i/>
        </w:rPr>
        <w:t>:</w:t>
      </w:r>
      <w:r>
        <w:rPr>
          <w:i/>
        </w:rPr>
        <w:t xml:space="preserve"> F</w:t>
      </w:r>
      <w:r w:rsidRPr="002C0D13">
        <w:rPr>
          <w:i/>
        </w:rPr>
        <w:t xml:space="preserve">or </w:t>
      </w:r>
      <w:proofErr w:type="spellStart"/>
      <w:r w:rsidRPr="002C0D13">
        <w:rPr>
          <w:i/>
        </w:rPr>
        <w:t>PMCH</w:t>
      </w:r>
      <w:proofErr w:type="spellEnd"/>
      <w:r w:rsidRPr="002C0D13">
        <w:rPr>
          <w:i/>
        </w:rPr>
        <w:t xml:space="preserve"> with time interleaving, if UE's </w:t>
      </w:r>
      <w:r w:rsidRPr="002C0D13">
        <w:rPr>
          <w:rStyle w:val="af"/>
          <w:b w:val="0"/>
          <w:i/>
        </w:rPr>
        <w:t>hardware processing capability remains identical,</w:t>
      </w:r>
      <w:r w:rsidRPr="002C0D13">
        <w:rPr>
          <w:i/>
        </w:rPr>
        <w:t xml:space="preserve"> the same baseband resources (decoders/buffers) that handle the maximum number of bits in DL-</w:t>
      </w:r>
      <w:proofErr w:type="spellStart"/>
      <w:r w:rsidRPr="002C0D13">
        <w:rPr>
          <w:i/>
        </w:rPr>
        <w:t>SCH</w:t>
      </w:r>
      <w:proofErr w:type="spellEnd"/>
      <w:r w:rsidRPr="002C0D13">
        <w:rPr>
          <w:i/>
        </w:rPr>
        <w:t xml:space="preserve"> can be supported.</w:t>
      </w:r>
    </w:p>
    <w:p w14:paraId="7F89A5BE" w14:textId="77777777" w:rsidR="00D80CE3" w:rsidRDefault="00D80CE3" w:rsidP="00D80CE3">
      <w:pPr>
        <w:spacing w:after="180"/>
      </w:pPr>
      <w:r>
        <w:rPr>
          <w:b/>
          <w:bCs/>
          <w:i/>
          <w:iCs/>
          <w:lang w:val="en-US" w:eastAsia="zh-CN"/>
        </w:rPr>
        <w:t xml:space="preserve">Proposal 2: </w:t>
      </w:r>
      <w:r>
        <w:rPr>
          <w:i/>
        </w:rPr>
        <w:t xml:space="preserve">For </w:t>
      </w:r>
      <w:proofErr w:type="spellStart"/>
      <w:r>
        <w:rPr>
          <w:i/>
        </w:rPr>
        <w:t>PMCH</w:t>
      </w:r>
      <w:proofErr w:type="spellEnd"/>
      <w:r>
        <w:rPr>
          <w:i/>
        </w:rPr>
        <w:t xml:space="preserve"> </w:t>
      </w:r>
      <w:r>
        <w:rPr>
          <w:bCs/>
          <w:i/>
        </w:rPr>
        <w:t>with time interleaving, the maximum TBS a UE supports for the scaled TB is the</w:t>
      </w:r>
      <w:r>
        <w:rPr>
          <w:i/>
          <w:lang w:val="en-US" w:eastAsia="zh-CN"/>
        </w:rPr>
        <w:t xml:space="preserve"> largest</w:t>
      </w:r>
      <w:r>
        <w:rPr>
          <w:i/>
        </w:rPr>
        <w:t xml:space="preserve"> TBS among the multiple </w:t>
      </w:r>
      <w:r>
        <w:rPr>
          <w:bCs/>
          <w:i/>
          <w:lang w:val="en-US" w:eastAsia="zh-CN"/>
        </w:rPr>
        <w:t>m</w:t>
      </w:r>
      <w:proofErr w:type="spellStart"/>
      <w:r w:rsidRPr="00B462E0">
        <w:rPr>
          <w:i/>
          <w:lang w:eastAsia="ja-JP"/>
        </w:rPr>
        <w:t>aximum</w:t>
      </w:r>
      <w:proofErr w:type="spellEnd"/>
      <w:r>
        <w:rPr>
          <w:i/>
          <w:lang w:eastAsia="ja-JP"/>
        </w:rPr>
        <w:t xml:space="preserve"> TBS of</w:t>
      </w:r>
      <w:r w:rsidRPr="00B462E0">
        <w:rPr>
          <w:i/>
          <w:lang w:eastAsia="ja-JP"/>
        </w:rPr>
        <w:t xml:space="preserve"> a </w:t>
      </w:r>
      <w:r>
        <w:rPr>
          <w:i/>
        </w:rPr>
        <w:t>DL-</w:t>
      </w:r>
      <w:proofErr w:type="spellStart"/>
      <w:r>
        <w:rPr>
          <w:i/>
        </w:rPr>
        <w:t>SCH</w:t>
      </w:r>
      <w:proofErr w:type="spellEnd"/>
      <w:r>
        <w:rPr>
          <w:i/>
        </w:rPr>
        <w:t xml:space="preserve"> as</w:t>
      </w:r>
      <w:r>
        <w:rPr>
          <w:i/>
          <w:lang w:val="en-US" w:eastAsia="zh-CN"/>
        </w:rPr>
        <w:t xml:space="preserve"> per TS 36.306</w:t>
      </w:r>
      <w:r>
        <w:rPr>
          <w:i/>
        </w:rPr>
        <w:t xml:space="preserve"> set by UE category. </w:t>
      </w:r>
    </w:p>
    <w:p w14:paraId="21244C8B" w14:textId="77777777" w:rsidR="0038041A" w:rsidRDefault="0038041A" w:rsidP="0038041A">
      <w:pPr>
        <w:spacing w:after="180"/>
        <w:rPr>
          <w:i/>
          <w:lang w:eastAsia="zh-CN"/>
        </w:rPr>
      </w:pPr>
      <w:r>
        <w:rPr>
          <w:b/>
          <w:i/>
          <w:lang w:eastAsia="zh-CN"/>
        </w:rPr>
        <w:t>Proposal 3:</w:t>
      </w:r>
      <w:r>
        <w:rPr>
          <w:i/>
          <w:lang w:eastAsia="zh-CN"/>
        </w:rPr>
        <w:t xml:space="preserve"> For </w:t>
      </w:r>
      <w:proofErr w:type="spellStart"/>
      <w:r>
        <w:rPr>
          <w:i/>
          <w:lang w:eastAsia="zh-CN"/>
        </w:rPr>
        <w:t>PMCH</w:t>
      </w:r>
      <w:proofErr w:type="spellEnd"/>
      <w:r>
        <w:rPr>
          <w:i/>
          <w:lang w:eastAsia="zh-CN"/>
        </w:rPr>
        <w:t xml:space="preserve"> with time interleaving, </w:t>
      </w:r>
      <w:r>
        <w:rPr>
          <w:i/>
        </w:rPr>
        <w:t xml:space="preserve">the soft buffer size for the transport block is denoted as </w:t>
      </w:r>
      <m:oMath>
        <m:sSub>
          <m:sSubPr>
            <m:ctrlPr>
              <w:rPr>
                <w:rFonts w:ascii="Cambria Math" w:hAnsi="Cambria Math"/>
                <w:i/>
              </w:rPr>
            </m:ctrlPr>
          </m:sSubPr>
          <m:e>
            <m:r>
              <w:rPr>
                <w:rFonts w:ascii="Cambria Math" w:hAnsi="Cambria Math"/>
              </w:rPr>
              <m:t>N</m:t>
            </m:r>
          </m:e>
          <m:sub>
            <m:r>
              <w:rPr>
                <w:rFonts w:ascii="Cambria Math" w:hAnsi="Cambria Math"/>
              </w:rPr>
              <m:t>IR</m:t>
            </m:r>
          </m:sub>
        </m:sSub>
      </m:oMath>
      <w:r>
        <w:rPr>
          <w:i/>
        </w:rPr>
        <w:t>.</w:t>
      </w:r>
    </w:p>
    <w:p w14:paraId="08993AD4" w14:textId="77777777" w:rsidR="0038041A" w:rsidRDefault="00A04379" w:rsidP="0038041A">
      <w:pPr>
        <w:spacing w:beforeLines="50" w:before="120"/>
        <w:rPr>
          <w:i/>
        </w:rPr>
      </w:pPr>
      <m:oMathPara>
        <m:oMath>
          <m:sSub>
            <m:sSubPr>
              <m:ctrlPr>
                <w:rPr>
                  <w:rFonts w:ascii="Cambria Math" w:hAnsi="Cambria Math"/>
                  <w:i/>
                </w:rPr>
              </m:ctrlPr>
            </m:sSubPr>
            <m:e>
              <m:r>
                <w:rPr>
                  <w:rFonts w:ascii="Cambria Math" w:hAnsi="Cambria Math"/>
                </w:rPr>
                <m:t>N</m:t>
              </m:r>
            </m:e>
            <m:sub>
              <m:r>
                <w:rPr>
                  <w:rFonts w:ascii="Cambria Math" w:hAnsi="Cambria Math"/>
                </w:rPr>
                <m:t>IR</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soft</m:t>
                      </m:r>
                    </m:sub>
                  </m:sSub>
                </m:num>
                <m:den>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∙min⁡(M,</m:t>
                  </m:r>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r>
                    <w:rPr>
                      <w:rFonts w:ascii="Cambria Math" w:hAnsi="Cambria Math"/>
                    </w:rPr>
                    <m:t>∙</m:t>
                  </m:r>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r>
                    <w:rPr>
                      <w:rFonts w:ascii="Cambria Math" w:hAnsi="Cambria Math"/>
                    </w:rPr>
                    <m:t>)</m:t>
                  </m:r>
                </m:den>
              </m:f>
            </m:e>
          </m:d>
        </m:oMath>
      </m:oMathPara>
    </w:p>
    <w:p w14:paraId="797291AE" w14:textId="77777777" w:rsidR="0038041A" w:rsidRDefault="0038041A" w:rsidP="0038041A">
      <w:pPr>
        <w:spacing w:after="180"/>
        <w:rPr>
          <w:i/>
        </w:rPr>
      </w:pPr>
      <w:r>
        <w:rPr>
          <w:i/>
        </w:rPr>
        <w:t xml:space="preserve">The soft buffer size for the code block is denoted as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cb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min⁡(</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IR</m:t>
                        </m:r>
                      </m:sub>
                    </m:sSub>
                  </m:num>
                  <m:den>
                    <m:r>
                      <w:rPr>
                        <w:rFonts w:ascii="Cambria Math" w:hAnsi="Cambria Math"/>
                      </w:rPr>
                      <m:t>C</m:t>
                    </m:r>
                  </m:den>
                </m:f>
              </m:e>
            </m:d>
            <m:r>
              <w:rPr>
                <w:rFonts w:ascii="Cambria Math" w:hAnsi="Cambria Math"/>
                <w:lang w:val="en-US" w:eastAsia="zh-CN"/>
              </w:rPr>
              <m:t>,K</m:t>
            </m:r>
          </m:e>
          <m:sub>
            <m:r>
              <w:rPr>
                <w:rFonts w:ascii="Cambria Math" w:hAnsi="Cambria Math"/>
                <w:lang w:val="en-US" w:eastAsia="zh-CN"/>
              </w:rPr>
              <m:t>w</m:t>
            </m:r>
          </m:sub>
        </m:sSub>
        <m:r>
          <w:rPr>
            <w:rFonts w:ascii="Cambria Math" w:hAnsi="Cambria Math"/>
            <w:lang w:val="en-US" w:eastAsia="zh-CN"/>
          </w:rPr>
          <m:t>)</m:t>
        </m:r>
      </m:oMath>
      <w:r>
        <w:rPr>
          <w:i/>
          <w:lang w:val="en-US" w:eastAsia="zh-CN"/>
        </w:rPr>
        <w:t>.</w:t>
      </w:r>
    </w:p>
    <w:p w14:paraId="105B5C06" w14:textId="36B06B27" w:rsidR="00D00BD8" w:rsidRDefault="0038041A" w:rsidP="0038041A">
      <w:pPr>
        <w:spacing w:after="180"/>
        <w:rPr>
          <w:i/>
        </w:rPr>
      </w:pPr>
      <w:r w:rsidRPr="0038041A">
        <w:rPr>
          <w:i/>
          <w:lang w:eastAsia="zh-CN"/>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soft</m:t>
            </m:r>
          </m:sub>
        </m:sSub>
      </m:oMath>
      <w:r w:rsidRPr="0038041A">
        <w:rPr>
          <w:i/>
          <w:lang w:eastAsia="zh-CN"/>
        </w:rPr>
        <w:t xml:space="preserve"> , </w:t>
      </w:r>
      <m:oMath>
        <m:sSub>
          <m:sSubPr>
            <m:ctrlPr>
              <w:rPr>
                <w:rFonts w:ascii="Cambria Math" w:hAnsi="Cambria Math"/>
                <w:i/>
              </w:rPr>
            </m:ctrlPr>
          </m:sSubPr>
          <m:e>
            <m:r>
              <w:rPr>
                <w:rFonts w:ascii="Cambria Math" w:hAnsi="Cambria Math"/>
              </w:rPr>
              <m:t>K</m:t>
            </m:r>
          </m:e>
          <m:sub>
            <m:r>
              <w:rPr>
                <w:rFonts w:ascii="Cambria Math" w:hAnsi="Cambria Math"/>
              </w:rPr>
              <m:t>C</m:t>
            </m:r>
          </m:sub>
        </m:sSub>
      </m:oMath>
      <w:r w:rsidRPr="0038041A">
        <w:rPr>
          <w:rFonts w:hint="eastAsia"/>
          <w:i/>
          <w:lang w:eastAsia="zh-CN"/>
        </w:rPr>
        <w:t xml:space="preserve"> </w:t>
      </w:r>
      <w:r w:rsidRPr="0038041A">
        <w:rPr>
          <w:i/>
          <w:lang w:eastAsia="zh-CN"/>
        </w:rPr>
        <w:t xml:space="preserve">, </w:t>
      </w:r>
      <m:oMath>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oMath>
      <w:r w:rsidRPr="0038041A">
        <w:rPr>
          <w:rFonts w:hint="eastAsia"/>
          <w:i/>
          <w:lang w:eastAsia="zh-CN"/>
        </w:rPr>
        <w:t xml:space="preserve"> </w:t>
      </w:r>
      <w:r w:rsidRPr="0038041A">
        <w:rPr>
          <w:i/>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w</m:t>
            </m:r>
          </m:sub>
        </m:sSub>
      </m:oMath>
      <w:r w:rsidRPr="0038041A">
        <w:rPr>
          <w:rFonts w:hint="eastAsia"/>
          <w:i/>
          <w:lang w:val="en-US" w:eastAsia="zh-CN"/>
        </w:rPr>
        <w:t xml:space="preserve"> </w:t>
      </w:r>
      <w:r w:rsidRPr="0038041A">
        <w:rPr>
          <w:i/>
          <w:lang w:eastAsia="zh-CN"/>
        </w:rPr>
        <w:t xml:space="preserve">are same as defined in </w:t>
      </w:r>
      <w:r w:rsidRPr="0038041A">
        <w:rPr>
          <w:i/>
        </w:rPr>
        <w:t>TS 36.212 clause 5.1</w:t>
      </w:r>
      <w:r w:rsidRPr="0038041A">
        <w:rPr>
          <w:i/>
          <w:lang w:eastAsia="zh-CN"/>
        </w:rPr>
        <w:t>.</w:t>
      </w:r>
      <w:r w:rsidRPr="0038041A">
        <w:rPr>
          <w:i/>
        </w:rPr>
        <w:t xml:space="preserve"> M is the number of TBs in the basic transmission pattern of </w:t>
      </w:r>
      <w:proofErr w:type="spellStart"/>
      <w:r w:rsidRPr="0038041A">
        <w:rPr>
          <w:i/>
        </w:rPr>
        <w:t>PMCH</w:t>
      </w:r>
      <w:proofErr w:type="spellEnd"/>
      <w:r w:rsidRPr="0038041A">
        <w:rPr>
          <w:i/>
        </w:rPr>
        <w:t xml:space="preserve"> with time interleaving, </w:t>
      </w:r>
      <m:oMath>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oMath>
      <w:r w:rsidRPr="0038041A">
        <w:rPr>
          <w:i/>
          <w:lang w:eastAsia="zh-CN"/>
        </w:rPr>
        <w:t xml:space="preserve"> is the number of the supported layers for spatial multiplexing in DL-SCH </w:t>
      </w:r>
      <w:r w:rsidRPr="0038041A">
        <w:rPr>
          <w:i/>
        </w:rPr>
        <w:t>according to the UE category</w:t>
      </w:r>
      <w:r w:rsidRPr="0038041A">
        <w:rPr>
          <w:i/>
          <w:lang w:val="en-US" w:eastAsia="zh-CN"/>
        </w:rPr>
        <w:t>.</w:t>
      </w:r>
    </w:p>
    <w:p w14:paraId="5D7B69BA" w14:textId="77777777" w:rsidR="00D80CE3" w:rsidRDefault="00D80CE3" w:rsidP="00D80CE3">
      <w:pPr>
        <w:spacing w:after="180"/>
        <w:rPr>
          <w:i/>
          <w:lang w:val="en-US" w:eastAsia="zh-CN"/>
        </w:rPr>
      </w:pPr>
      <w:r>
        <w:rPr>
          <w:b/>
          <w:i/>
          <w:lang w:val="en-US" w:eastAsia="zh-CN"/>
        </w:rPr>
        <w:t>Observation 3:</w:t>
      </w:r>
      <w:r>
        <w:rPr>
          <w:i/>
          <w:lang w:val="en-US" w:eastAsia="zh-CN"/>
        </w:rPr>
        <w:t xml:space="preserve"> The number of </w:t>
      </w:r>
      <w:r>
        <w:rPr>
          <w:rFonts w:hint="eastAsia"/>
          <w:i/>
          <w:lang w:val="en-US" w:eastAsia="zh-CN"/>
        </w:rPr>
        <w:t xml:space="preserve">subframes within </w:t>
      </w:r>
      <w:proofErr w:type="gramStart"/>
      <w:r>
        <w:rPr>
          <w:rFonts w:hint="eastAsia"/>
          <w:i/>
          <w:lang w:val="en-US" w:eastAsia="zh-CN"/>
        </w:rPr>
        <w:t>a</w:t>
      </w:r>
      <w:proofErr w:type="gramEnd"/>
      <w:r>
        <w:rPr>
          <w:rFonts w:hint="eastAsia"/>
          <w:i/>
          <w:lang w:val="en-US" w:eastAsia="zh-CN"/>
        </w:rPr>
        <w:t xml:space="preserve"> </w:t>
      </w:r>
      <w:proofErr w:type="spellStart"/>
      <w:r>
        <w:rPr>
          <w:rFonts w:hint="eastAsia"/>
          <w:i/>
          <w:lang w:val="en-US" w:eastAsia="zh-CN"/>
        </w:rPr>
        <w:t>MSI</w:t>
      </w:r>
      <w:proofErr w:type="spellEnd"/>
      <w:r>
        <w:rPr>
          <w:rFonts w:hint="eastAsia"/>
          <w:i/>
          <w:lang w:val="en-US" w:eastAsia="zh-CN"/>
        </w:rPr>
        <w:t xml:space="preserve"> period as well as the number of </w:t>
      </w:r>
      <w:r>
        <w:rPr>
          <w:i/>
          <w:lang w:val="en-US" w:eastAsia="zh-CN"/>
        </w:rPr>
        <w:t xml:space="preserve">allocated subframes </w:t>
      </w:r>
      <w:r>
        <w:rPr>
          <w:rFonts w:hint="eastAsia"/>
          <w:i/>
          <w:lang w:val="en-US" w:eastAsia="zh-CN"/>
        </w:rPr>
        <w:t xml:space="preserve">for each </w:t>
      </w:r>
      <w:proofErr w:type="spellStart"/>
      <w:r>
        <w:rPr>
          <w:rFonts w:hint="eastAsia"/>
          <w:i/>
          <w:lang w:val="en-US" w:eastAsia="zh-CN"/>
        </w:rPr>
        <w:t>MBMS</w:t>
      </w:r>
      <w:proofErr w:type="spellEnd"/>
      <w:r>
        <w:rPr>
          <w:rFonts w:hint="eastAsia"/>
          <w:i/>
          <w:lang w:val="en-US" w:eastAsia="zh-CN"/>
        </w:rPr>
        <w:t xml:space="preserve"> session</w:t>
      </w:r>
      <w:r>
        <w:rPr>
          <w:i/>
          <w:lang w:val="en-US" w:eastAsia="zh-CN"/>
        </w:rPr>
        <w:t xml:space="preserve"> may not be divisible by (M x N), caus</w:t>
      </w:r>
      <w:r>
        <w:rPr>
          <w:rFonts w:hint="eastAsia"/>
          <w:i/>
          <w:lang w:val="en-US" w:eastAsia="zh-CN"/>
        </w:rPr>
        <w:t>ing</w:t>
      </w:r>
      <w:r>
        <w:rPr>
          <w:i/>
          <w:lang w:val="en-US" w:eastAsia="zh-CN"/>
        </w:rPr>
        <w:t xml:space="preserve"> a mismatch with the number of required subframes determined based on time domain interleaving </w:t>
      </w:r>
      <w:r>
        <w:rPr>
          <w:i/>
          <w:iCs/>
          <w:lang w:val="en-US" w:eastAsia="zh-CN"/>
        </w:rPr>
        <w:t>parameters</w:t>
      </w:r>
      <w:r>
        <w:rPr>
          <w:i/>
          <w:lang w:val="en-US" w:eastAsia="zh-CN"/>
        </w:rPr>
        <w:t>.</w:t>
      </w:r>
    </w:p>
    <w:p w14:paraId="63E56FB4" w14:textId="77777777" w:rsidR="00A301C9" w:rsidRDefault="00A301C9" w:rsidP="00A301C9">
      <w:pPr>
        <w:spacing w:after="180"/>
        <w:rPr>
          <w:i/>
          <w:iCs/>
          <w:lang w:val="en-US" w:eastAsia="zh-CN"/>
        </w:rPr>
      </w:pPr>
      <w:r>
        <w:rPr>
          <w:rFonts w:hint="eastAsia"/>
          <w:b/>
          <w:bCs/>
          <w:i/>
          <w:iCs/>
          <w:lang w:val="en-US" w:eastAsia="zh-CN"/>
        </w:rPr>
        <w:t xml:space="preserve">Proposal </w:t>
      </w:r>
      <w:r>
        <w:rPr>
          <w:b/>
          <w:bCs/>
          <w:i/>
          <w:iCs/>
          <w:lang w:val="en-US" w:eastAsia="zh-CN"/>
        </w:rPr>
        <w:t>4</w:t>
      </w:r>
      <w:r>
        <w:rPr>
          <w:rFonts w:hint="eastAsia"/>
          <w:b/>
          <w:bCs/>
          <w:i/>
          <w:iCs/>
          <w:lang w:val="en-US" w:eastAsia="zh-CN"/>
        </w:rPr>
        <w:t>:</w:t>
      </w:r>
      <w:r>
        <w:rPr>
          <w:rFonts w:hint="eastAsia"/>
          <w:i/>
          <w:iCs/>
          <w:lang w:val="en-US" w:eastAsia="zh-CN"/>
        </w:rPr>
        <w:t xml:space="preserve"> Regarding the</w:t>
      </w:r>
      <w:r>
        <w:rPr>
          <w:bCs/>
          <w:i/>
          <w:iCs/>
        </w:rPr>
        <w:t xml:space="preserve"> issue of mismatch between </w:t>
      </w:r>
      <w:r>
        <w:rPr>
          <w:rFonts w:hint="eastAsia"/>
          <w:bCs/>
          <w:i/>
          <w:iCs/>
          <w:lang w:val="en-US" w:eastAsia="zh-CN"/>
        </w:rPr>
        <w:t>the allocated subframes</w:t>
      </w:r>
      <w:r>
        <w:rPr>
          <w:bCs/>
          <w:i/>
          <w:iCs/>
        </w:rPr>
        <w:t xml:space="preserve"> </w:t>
      </w:r>
      <w:r>
        <w:rPr>
          <w:rFonts w:hint="eastAsia"/>
          <w:bCs/>
          <w:i/>
          <w:iCs/>
          <w:lang w:val="en-US" w:eastAsia="zh-CN"/>
        </w:rPr>
        <w:t xml:space="preserve">for a </w:t>
      </w:r>
      <w:proofErr w:type="spellStart"/>
      <w:r>
        <w:rPr>
          <w:rFonts w:hint="eastAsia"/>
          <w:bCs/>
          <w:i/>
          <w:iCs/>
          <w:lang w:val="en-US" w:eastAsia="zh-CN"/>
        </w:rPr>
        <w:t>MBMS</w:t>
      </w:r>
      <w:proofErr w:type="spellEnd"/>
      <w:r>
        <w:rPr>
          <w:rFonts w:hint="eastAsia"/>
          <w:bCs/>
          <w:i/>
          <w:iCs/>
          <w:lang w:val="en-US" w:eastAsia="zh-CN"/>
        </w:rPr>
        <w:t xml:space="preserve"> session </w:t>
      </w:r>
      <w:r>
        <w:rPr>
          <w:bCs/>
          <w:i/>
          <w:iCs/>
        </w:rPr>
        <w:t>and the basic transmission pattern of (M x N) subframes</w:t>
      </w:r>
      <w:r>
        <w:rPr>
          <w:rFonts w:hint="eastAsia"/>
          <w:bCs/>
          <w:i/>
          <w:iCs/>
          <w:lang w:val="en-US" w:eastAsia="zh-CN"/>
        </w:rPr>
        <w:t>, the following options can be considered</w:t>
      </w:r>
      <w:r>
        <w:rPr>
          <w:i/>
          <w:iCs/>
          <w:lang w:val="en-US" w:eastAsia="zh-CN"/>
        </w:rPr>
        <w:t>:</w:t>
      </w:r>
    </w:p>
    <w:p w14:paraId="73FB3DC1" w14:textId="77777777" w:rsidR="00A301C9" w:rsidRDefault="00A301C9" w:rsidP="00A301C9">
      <w:pPr>
        <w:pStyle w:val="af3"/>
        <w:numPr>
          <w:ilvl w:val="0"/>
          <w:numId w:val="29"/>
        </w:numPr>
        <w:spacing w:after="180"/>
        <w:rPr>
          <w:i/>
          <w:iCs/>
          <w:lang w:val="en-US" w:eastAsia="zh-CN"/>
        </w:rPr>
      </w:pPr>
      <w:r>
        <w:rPr>
          <w:i/>
          <w:iCs/>
          <w:lang w:val="en-US" w:eastAsia="zh-CN"/>
        </w:rPr>
        <w:lastRenderedPageBreak/>
        <w:t>Option 1: The</w:t>
      </w:r>
      <w:r>
        <w:rPr>
          <w:rFonts w:hint="eastAsia"/>
          <w:i/>
          <w:iCs/>
          <w:lang w:val="en-US" w:eastAsia="zh-CN"/>
        </w:rPr>
        <w:t xml:space="preserve"> transmissions are mapped to the </w:t>
      </w:r>
      <w:r>
        <w:rPr>
          <w:i/>
          <w:iCs/>
          <w:lang w:val="en-US" w:eastAsia="zh-CN"/>
        </w:rPr>
        <w:t>allocated subframes</w:t>
      </w:r>
      <w:r>
        <w:rPr>
          <w:rFonts w:hint="eastAsia"/>
          <w:i/>
          <w:iCs/>
          <w:lang w:val="en-US" w:eastAsia="zh-CN"/>
        </w:rPr>
        <w:t xml:space="preserve"> according to </w:t>
      </w:r>
      <w:r>
        <w:rPr>
          <w:rFonts w:hint="eastAsia"/>
          <w:bCs/>
          <w:i/>
          <w:iCs/>
          <w:lang w:val="en-US" w:eastAsia="zh-CN"/>
        </w:rPr>
        <w:t>t</w:t>
      </w:r>
      <w:r>
        <w:rPr>
          <w:bCs/>
          <w:i/>
          <w:iCs/>
        </w:rPr>
        <w:t xml:space="preserve">he basic transmission pattern of </w:t>
      </w:r>
      <w:r>
        <w:rPr>
          <w:rFonts w:hint="eastAsia"/>
          <w:bCs/>
          <w:i/>
          <w:iCs/>
          <w:lang w:val="en-US" w:eastAsia="zh-CN"/>
        </w:rPr>
        <w:t>(</w:t>
      </w:r>
      <w:r>
        <w:rPr>
          <w:bCs/>
          <w:i/>
          <w:iCs/>
        </w:rPr>
        <w:t>M x N</w:t>
      </w:r>
      <w:r>
        <w:rPr>
          <w:rFonts w:hint="eastAsia"/>
          <w:bCs/>
          <w:i/>
          <w:iCs/>
          <w:lang w:val="en-US" w:eastAsia="zh-CN"/>
        </w:rPr>
        <w:t xml:space="preserve">) </w:t>
      </w:r>
      <w:r>
        <w:rPr>
          <w:bCs/>
          <w:i/>
          <w:iCs/>
        </w:rPr>
        <w:t>time interleaving</w:t>
      </w:r>
      <w:r>
        <w:rPr>
          <w:rFonts w:hint="eastAsia"/>
          <w:bCs/>
          <w:i/>
          <w:iCs/>
          <w:lang w:val="en-US" w:eastAsia="zh-CN"/>
        </w:rPr>
        <w:t>, the rest of transmissions are dropped.</w:t>
      </w:r>
    </w:p>
    <w:p w14:paraId="29315061" w14:textId="4C1B3EA8" w:rsidR="00A301C9" w:rsidRPr="00A301C9" w:rsidRDefault="00A301C9" w:rsidP="00E77178">
      <w:pPr>
        <w:pStyle w:val="af3"/>
        <w:numPr>
          <w:ilvl w:val="0"/>
          <w:numId w:val="29"/>
        </w:numPr>
        <w:spacing w:after="180"/>
        <w:rPr>
          <w:i/>
          <w:iCs/>
          <w:lang w:val="en-US" w:eastAsia="zh-CN"/>
        </w:rPr>
      </w:pPr>
      <w:r w:rsidRPr="00A301C9">
        <w:rPr>
          <w:i/>
          <w:iCs/>
          <w:lang w:val="en-US" w:eastAsia="zh-CN"/>
        </w:rPr>
        <w:t xml:space="preserve">Option 2: </w:t>
      </w:r>
      <w:r w:rsidRPr="00A301C9">
        <w:rPr>
          <w:rFonts w:hint="eastAsia"/>
          <w:i/>
          <w:iCs/>
          <w:lang w:val="en-US" w:eastAsia="zh-CN"/>
        </w:rPr>
        <w:t xml:space="preserve">According to the basic transmission pattern of (M*N) </w:t>
      </w:r>
      <w:r w:rsidRPr="00A301C9">
        <w:rPr>
          <w:i/>
          <w:iCs/>
          <w:lang w:val="en-US" w:eastAsia="zh-CN"/>
        </w:rPr>
        <w:t>time interleaving</w:t>
      </w:r>
      <w:r w:rsidRPr="00A301C9">
        <w:rPr>
          <w:rFonts w:hint="eastAsia"/>
          <w:i/>
          <w:iCs/>
          <w:lang w:val="en-US" w:eastAsia="zh-CN"/>
        </w:rPr>
        <w:t>, some TBs that cannot complete N transmissions are transmitted with a reduced time interleaving depth, the rest of transmissions are dropped.</w:t>
      </w:r>
    </w:p>
    <w:p w14:paraId="373C7114" w14:textId="77777777" w:rsidR="00A301C9" w:rsidRDefault="00A301C9" w:rsidP="00A301C9">
      <w:pPr>
        <w:spacing w:beforeLines="50" w:before="120" w:after="180"/>
        <w:rPr>
          <w:i/>
          <w:lang w:val="en-US" w:eastAsia="zh-CN"/>
        </w:rPr>
      </w:pPr>
      <w:r>
        <w:rPr>
          <w:b/>
          <w:i/>
          <w:lang w:val="en-US" w:eastAsia="zh-CN"/>
        </w:rPr>
        <w:t>Observation 4:</w:t>
      </w:r>
      <w:r>
        <w:rPr>
          <w:i/>
          <w:lang w:val="en-US" w:eastAsia="zh-CN"/>
        </w:rPr>
        <w:t xml:space="preserve"> </w:t>
      </w:r>
      <w:r>
        <w:rPr>
          <w:rFonts w:hint="eastAsia"/>
          <w:i/>
          <w:lang w:val="en-US" w:eastAsia="zh-CN"/>
        </w:rPr>
        <w:t xml:space="preserve">In NR </w:t>
      </w:r>
      <w:proofErr w:type="spellStart"/>
      <w:r>
        <w:rPr>
          <w:rFonts w:hint="eastAsia"/>
          <w:i/>
          <w:lang w:val="en-US" w:eastAsia="zh-CN"/>
        </w:rPr>
        <w:t>TBoMS</w:t>
      </w:r>
      <w:proofErr w:type="spellEnd"/>
      <w:r>
        <w:rPr>
          <w:rFonts w:hint="eastAsia"/>
          <w:i/>
          <w:lang w:val="en-US" w:eastAsia="zh-CN"/>
        </w:rPr>
        <w:t>, only one RV is used for determining the starting point in the circular buffer for the first subframe, and coded bits in the circular buffer are read continuously for subsequent subframes.</w:t>
      </w:r>
    </w:p>
    <w:p w14:paraId="6F4A0EEA" w14:textId="77777777" w:rsidR="00A301C9" w:rsidRPr="00AB1E69" w:rsidRDefault="00A301C9" w:rsidP="00A301C9">
      <w:pPr>
        <w:spacing w:beforeLines="50" w:before="120" w:after="180"/>
        <w:rPr>
          <w:i/>
          <w:iCs/>
          <w:lang w:val="en-US" w:eastAsia="zh-CN"/>
        </w:rPr>
      </w:pPr>
      <w:r w:rsidRPr="00AB1E69">
        <w:rPr>
          <w:b/>
          <w:bCs/>
          <w:i/>
          <w:iCs/>
          <w:lang w:val="en-US" w:eastAsia="zh-CN"/>
        </w:rPr>
        <w:t>Proposal 5:</w:t>
      </w:r>
      <w:r w:rsidRPr="00AB1E69">
        <w:rPr>
          <w:i/>
          <w:iCs/>
          <w:lang w:val="en-US" w:eastAsia="zh-CN"/>
        </w:rPr>
        <w:t xml:space="preserve"> </w:t>
      </w:r>
      <w:r>
        <w:rPr>
          <w:i/>
          <w:iCs/>
          <w:lang w:val="en-US" w:eastAsia="zh-CN"/>
        </w:rPr>
        <w:t>For each CB of the TB, t</w:t>
      </w:r>
      <w:r w:rsidRPr="00AB1E69">
        <w:rPr>
          <w:i/>
          <w:iCs/>
        </w:rPr>
        <w:t xml:space="preserve">he </w:t>
      </w:r>
      <w:r w:rsidRPr="00AB1E69">
        <w:rPr>
          <w:i/>
          <w:iCs/>
          <w:lang w:val="en-US" w:eastAsia="zh-CN"/>
        </w:rPr>
        <w:t>s</w:t>
      </w:r>
      <w:r w:rsidRPr="00AB1E69">
        <w:rPr>
          <w:i/>
          <w:iCs/>
          <w:lang w:val="en-US"/>
        </w:rPr>
        <w:t xml:space="preserve">tarting point </w:t>
      </w:r>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oMath>
      <w:r w:rsidRPr="00AB1E69">
        <w:rPr>
          <w:bCs/>
          <w:i/>
          <w:iCs/>
          <w:lang w:val="en-US" w:eastAsia="zh-CN"/>
        </w:rPr>
        <w:t xml:space="preserve"> </w:t>
      </w:r>
      <w:r w:rsidRPr="00AB1E69">
        <w:rPr>
          <w:i/>
          <w:iCs/>
          <w:lang w:val="en-US" w:eastAsia="zh-CN"/>
        </w:rPr>
        <w:t xml:space="preserve">in </w:t>
      </w:r>
      <w:r w:rsidRPr="00AB1E69">
        <w:rPr>
          <w:i/>
          <w:iCs/>
          <w:lang w:val="en-US"/>
        </w:rPr>
        <w:t>the circular buffer</w:t>
      </w:r>
      <w:r w:rsidRPr="00AB1E69">
        <w:rPr>
          <w:i/>
          <w:iCs/>
          <w:lang w:val="en-US" w:eastAsia="zh-CN"/>
        </w:rPr>
        <w:t xml:space="preserve"> </w:t>
      </w:r>
      <w:r w:rsidRPr="00AB1E69">
        <w:rPr>
          <w:i/>
          <w:iCs/>
          <w:lang w:val="en-US"/>
        </w:rPr>
        <w:t xml:space="preserve">for </w:t>
      </w:r>
      <w:r w:rsidRPr="00AB1E69">
        <w:rPr>
          <w:i/>
          <w:iCs/>
          <w:lang w:val="en-US" w:eastAsia="zh-CN"/>
        </w:rPr>
        <w:t>each subframe (subframe</w:t>
      </w:r>
      <m:oMath>
        <m:r>
          <w:rPr>
            <w:rFonts w:ascii="Cambria Math" w:hAnsi="Cambria Math"/>
            <w:lang w:val="en-US" w:eastAsia="zh-CN"/>
          </w:rPr>
          <m:t>#n, n</m:t>
        </m:r>
        <m:r>
          <w:rPr>
            <w:rFonts w:ascii="Cambria Math" w:hAnsi="Cambria Math"/>
            <w:lang w:val="en-US"/>
          </w:rPr>
          <m:t>∈</m:t>
        </m:r>
        <m:r>
          <w:rPr>
            <w:rFonts w:ascii="Cambria Math" w:hAnsi="Cambria Math"/>
            <w:lang w:val="en-US" w:eastAsia="zh-CN"/>
          </w:rPr>
          <m:t>{0, 1, 2, ..., N-1}</m:t>
        </m:r>
      </m:oMath>
      <w:r w:rsidRPr="00AB1E69">
        <w:rPr>
          <w:i/>
          <w:iCs/>
          <w:lang w:val="en-US" w:eastAsia="zh-CN"/>
        </w:rPr>
        <w:t xml:space="preserve">) </w:t>
      </w:r>
      <w:r w:rsidRPr="00AB1E69">
        <w:rPr>
          <w:i/>
          <w:iCs/>
        </w:rPr>
        <w:t>is determined by</w:t>
      </w:r>
    </w:p>
    <w:p w14:paraId="072B183A" w14:textId="77777777" w:rsidR="00A301C9" w:rsidRPr="00AB1E69" w:rsidRDefault="00A04379" w:rsidP="00A301C9">
      <w:pPr>
        <w:rPr>
          <w:i/>
          <w:iCs/>
        </w:rPr>
      </w:pPr>
      <m:oMathPara>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Sup>
                      <m:sSubSupPr>
                        <m:ctrlPr>
                          <w:rPr>
                            <w:rFonts w:ascii="Cambria Math" w:hAnsi="Cambria Math"/>
                            <w:bCs/>
                            <w:i/>
                            <w:iCs/>
                          </w:rPr>
                        </m:ctrlPr>
                      </m:sSubSupPr>
                      <m:e>
                        <m:r>
                          <w:rPr>
                            <w:rFonts w:ascii="Cambria Math" w:hAnsi="Cambria Math"/>
                          </w:rPr>
                          <m:t>2R</m:t>
                        </m:r>
                      </m:e>
                      <m:sub>
                        <m:r>
                          <w:rPr>
                            <w:rFonts w:ascii="Cambria Math" w:hAnsi="Cambria Math"/>
                          </w:rPr>
                          <m:t>subblock</m:t>
                        </m:r>
                      </m:sub>
                      <m:sup>
                        <m:r>
                          <w:rPr>
                            <w:rFonts w:ascii="Cambria Math" w:hAnsi="Cambria Math"/>
                          </w:rPr>
                          <m:t>TC</m:t>
                        </m:r>
                      </m:sup>
                    </m:sSubSup>
                  </m:e>
                  <m:e>
                    <m:r>
                      <w:rPr>
                        <w:rFonts w:ascii="Cambria Math" w:hAnsi="Cambria Math"/>
                        <w:lang w:val="en-US" w:eastAsia="zh-CN"/>
                      </w:rPr>
                      <m:t>n=0</m:t>
                    </m:r>
                  </m:e>
                </m:mr>
                <m:mr>
                  <m:e>
                    <m:sSub>
                      <m:sSubPr>
                        <m:ctrlPr>
                          <w:rPr>
                            <w:rFonts w:ascii="Cambria Math" w:hAnsi="Cambria Math"/>
                            <w:i/>
                            <w:iCs/>
                          </w:rPr>
                        </m:ctrlPr>
                      </m:sSubPr>
                      <m:e>
                        <m:r>
                          <w:rPr>
                            <w:rFonts w:ascii="Cambria Math" w:hAnsi="Cambria Math"/>
                            <w:lang w:val="en-US" w:eastAsia="zh-CN"/>
                          </w:rPr>
                          <m:t>(k</m:t>
                        </m:r>
                      </m:e>
                      <m:sub>
                        <m:r>
                          <w:rPr>
                            <w:rFonts w:ascii="Cambria Math" w:hAnsi="Cambria Math"/>
                            <w:lang w:val="en-US" w:eastAsia="zh-CN"/>
                          </w:rPr>
                          <m:t>n-1</m:t>
                        </m:r>
                      </m:sub>
                    </m:sSub>
                    <m:r>
                      <w:rPr>
                        <w:rFonts w:ascii="Cambria Math" w:hAnsi="Cambria Math"/>
                        <w:lang w:val="en-US" w:eastAsia="zh-CN"/>
                      </w:rPr>
                      <m:t xml:space="preserve">+H)mod </m:t>
                    </m:r>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e>
                  <m:e>
                    <m:r>
                      <w:rPr>
                        <w:rFonts w:ascii="Cambria Math" w:hAnsi="Cambria Math"/>
                        <w:lang w:val="en-US" w:eastAsia="zh-CN"/>
                      </w:rPr>
                      <m:t>n=1,...,N-1</m:t>
                    </m:r>
                  </m:e>
                </m:mr>
              </m:m>
            </m:e>
          </m:d>
        </m:oMath>
      </m:oMathPara>
    </w:p>
    <w:p w14:paraId="1B4D2E3B" w14:textId="77777777" w:rsidR="00A301C9" w:rsidRPr="00AB1E69" w:rsidRDefault="00A301C9" w:rsidP="00A301C9">
      <w:pPr>
        <w:spacing w:afterLines="50"/>
        <w:rPr>
          <w:i/>
          <w:iCs/>
          <w:lang w:eastAsia="ja-JP"/>
        </w:rPr>
      </w:pPr>
      <w:r w:rsidRPr="00AB1E69">
        <w:rPr>
          <w:i/>
          <w:iCs/>
          <w:lang w:eastAsia="ja-JP"/>
        </w:rPr>
        <w:t>Where:</w:t>
      </w:r>
    </w:p>
    <w:p w14:paraId="7AF35A02" w14:textId="77777777" w:rsidR="00A301C9" w:rsidRPr="00AB1E69" w:rsidRDefault="00A04379" w:rsidP="00A301C9">
      <w:pPr>
        <w:numPr>
          <w:ilvl w:val="0"/>
          <w:numId w:val="33"/>
        </w:numPr>
        <w:spacing w:after="180"/>
        <w:rPr>
          <w:i/>
          <w:iCs/>
          <w:lang w:val="en-US" w:eastAsia="ja-JP"/>
        </w:rPr>
      </w:pPr>
      <m:oMath>
        <m:sSubSup>
          <m:sSubSupPr>
            <m:ctrlPr>
              <w:rPr>
                <w:rFonts w:ascii="Cambria Math" w:hAnsi="Cambria Math"/>
                <w:bCs/>
                <w:i/>
              </w:rPr>
            </m:ctrlPr>
          </m:sSubSupPr>
          <m:e>
            <m:r>
              <w:rPr>
                <w:rFonts w:ascii="Cambria Math" w:hAnsi="Cambria Math"/>
              </w:rPr>
              <m:t>R</m:t>
            </m:r>
          </m:e>
          <m:sub>
            <m:r>
              <w:rPr>
                <w:rFonts w:ascii="Cambria Math" w:hAnsi="Cambria Math"/>
              </w:rPr>
              <m:t>subblock</m:t>
            </m:r>
          </m:sub>
          <m:sup>
            <m:r>
              <w:rPr>
                <w:rFonts w:ascii="Cambria Math" w:hAnsi="Cambria Math"/>
              </w:rPr>
              <m:t>TC</m:t>
            </m:r>
          </m:sup>
        </m:sSubSup>
      </m:oMath>
      <w:r w:rsidR="00A301C9" w:rsidRPr="00AB1E69">
        <w:rPr>
          <w:rFonts w:hAnsi="Cambria Math" w:hint="eastAsia"/>
          <w:bCs/>
          <w:i/>
          <w:lang w:val="en-US" w:eastAsia="zh-CN"/>
        </w:rPr>
        <w:t xml:space="preserve"> is </w:t>
      </w:r>
      <w:r w:rsidR="00A301C9" w:rsidRPr="00AB1E69">
        <w:rPr>
          <w:i/>
        </w:rPr>
        <w:t>the number of rows of the</w:t>
      </w:r>
      <w:r w:rsidR="00A301C9" w:rsidRPr="00AB1E69">
        <w:rPr>
          <w:rFonts w:hint="eastAsia"/>
          <w:i/>
          <w:lang w:val="en-US" w:eastAsia="zh-CN"/>
        </w:rPr>
        <w:t xml:space="preserve"> s</w:t>
      </w:r>
      <w:proofErr w:type="spellStart"/>
      <w:r w:rsidR="00A301C9" w:rsidRPr="00AB1E69">
        <w:rPr>
          <w:i/>
        </w:rPr>
        <w:t>ub</w:t>
      </w:r>
      <w:proofErr w:type="spellEnd"/>
      <w:r w:rsidR="00A301C9" w:rsidRPr="00AB1E69">
        <w:rPr>
          <w:i/>
        </w:rPr>
        <w:t xml:space="preserve">-block </w:t>
      </w:r>
      <w:proofErr w:type="spellStart"/>
      <w:r w:rsidR="00A301C9" w:rsidRPr="00AB1E69">
        <w:rPr>
          <w:i/>
        </w:rPr>
        <w:t>interleaver</w:t>
      </w:r>
      <w:proofErr w:type="spellEnd"/>
    </w:p>
    <w:p w14:paraId="64D0F0FE" w14:textId="77777777" w:rsidR="00A301C9" w:rsidRPr="00AB1E69" w:rsidRDefault="00A301C9" w:rsidP="00A301C9">
      <w:pPr>
        <w:numPr>
          <w:ilvl w:val="0"/>
          <w:numId w:val="33"/>
        </w:numPr>
        <w:spacing w:after="180"/>
        <w:rPr>
          <w:i/>
          <w:iCs/>
          <w:lang w:val="en-US" w:eastAsia="ja-JP"/>
        </w:rPr>
      </w:pPr>
      <m:oMath>
        <m:r>
          <w:rPr>
            <w:rFonts w:ascii="Cambria Math" w:hAnsi="Cambria Math"/>
            <w:lang w:eastAsia="zh-CN"/>
          </w:rPr>
          <m:t>N</m:t>
        </m:r>
      </m:oMath>
      <w:r w:rsidRPr="00AB1E69">
        <w:rPr>
          <w:i/>
          <w:iCs/>
          <w:lang w:val="en-US" w:eastAsia="ja-JP"/>
        </w:rPr>
        <w:t xml:space="preserve"> is the number of </w:t>
      </w:r>
      <w:r w:rsidRPr="00AB1E69">
        <w:rPr>
          <w:i/>
          <w:iCs/>
          <w:lang w:val="en-US" w:eastAsia="zh-CN"/>
        </w:rPr>
        <w:t xml:space="preserve">subframes </w:t>
      </w:r>
      <w:r w:rsidRPr="00AB1E69">
        <w:rPr>
          <w:i/>
          <w:iCs/>
          <w:lang w:val="en-US" w:eastAsia="ja-JP"/>
        </w:rPr>
        <w:t xml:space="preserve">allocated for </w:t>
      </w:r>
      <w:r w:rsidRPr="00AB1E69">
        <w:rPr>
          <w:i/>
          <w:iCs/>
          <w:lang w:val="en-US" w:eastAsia="zh-CN"/>
        </w:rPr>
        <w:t>a TB</w:t>
      </w:r>
    </w:p>
    <w:p w14:paraId="3EBA1A43" w14:textId="4157C4D8" w:rsidR="00A301C9" w:rsidRPr="00AB1E69" w:rsidRDefault="00A301C9" w:rsidP="00A301C9">
      <w:pPr>
        <w:numPr>
          <w:ilvl w:val="0"/>
          <w:numId w:val="33"/>
        </w:numPr>
        <w:spacing w:after="180"/>
        <w:rPr>
          <w:i/>
          <w:iCs/>
          <w:lang w:val="en-US" w:eastAsia="ja-JP"/>
        </w:rPr>
      </w:pPr>
      <w:r w:rsidRPr="00AB1E69">
        <w:rPr>
          <w:i/>
          <w:iCs/>
          <w:lang w:val="en-US" w:eastAsia="zh-CN"/>
        </w:rPr>
        <w:fldChar w:fldCharType="begin"/>
      </w:r>
      <w:r w:rsidRPr="00AB1E69">
        <w:rPr>
          <w:i/>
          <w:iCs/>
          <w:lang w:val="en-US" w:eastAsia="zh-CN"/>
        </w:rPr>
        <w:instrText xml:space="preserve"> QUOTE </w:instrText>
      </w:r>
      <m:oMath>
        <m:sSub>
          <m:sSubPr>
            <m:ctrlPr>
              <w:rPr>
                <w:rFonts w:ascii="Cambria Math" w:hAnsi="Cambria Math"/>
                <w:iCs/>
                <w:sz w:val="22"/>
                <w:szCs w:val="22"/>
                <w:lang w:eastAsia="zh-CN"/>
              </w:rPr>
            </m:ctrlPr>
          </m:sSubPr>
          <m:e>
            <m:r>
              <m:rPr>
                <m:sty m:val="p"/>
              </m:rPr>
              <w:rPr>
                <w:rFonts w:ascii="Cambria Math" w:hAnsi="Cambria Math"/>
                <w:sz w:val="22"/>
                <w:szCs w:val="22"/>
                <w:lang w:eastAsia="zh-CN"/>
              </w:rPr>
              <m:t>N</m:t>
            </m:r>
          </m:e>
          <m:sub>
            <m:r>
              <m:rPr>
                <m:sty m:val="p"/>
              </m:rPr>
              <w:rPr>
                <w:rFonts w:ascii="Cambria Math" w:hAnsi="Cambria Math"/>
                <w:sz w:val="22"/>
                <w:szCs w:val="22"/>
                <w:lang w:eastAsia="zh-CN"/>
              </w:rPr>
              <m:t>cb</m:t>
            </m:r>
          </m:sub>
        </m:sSub>
      </m:oMath>
      <w:r w:rsidRPr="00AB1E69">
        <w:rPr>
          <w:i/>
          <w:iCs/>
          <w:lang w:val="en-US" w:eastAsia="zh-CN"/>
        </w:rPr>
        <w:instrText xml:space="preserve"> </w:instrText>
      </w:r>
      <w:r w:rsidRPr="00AB1E69">
        <w:rPr>
          <w:i/>
          <w:iCs/>
          <w:lang w:val="en-US" w:eastAsia="zh-CN"/>
        </w:rPr>
        <w:fldChar w:fldCharType="end"/>
      </w:r>
      <m:oMath>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oMath>
      <w:r w:rsidRPr="00AB1E69">
        <w:rPr>
          <w:i/>
          <w:iCs/>
          <w:lang w:val="en-US" w:eastAsia="zh-CN"/>
        </w:rPr>
        <w:t xml:space="preserve"> </w:t>
      </w:r>
      <w:r w:rsidRPr="00AB1E69">
        <w:rPr>
          <w:i/>
          <w:iCs/>
          <w:lang w:val="en-US" w:eastAsia="ja-JP"/>
        </w:rPr>
        <w:t xml:space="preserve">is the length of circular </w:t>
      </w:r>
      <w:proofErr w:type="gramStart"/>
      <w:r w:rsidRPr="00AB1E69">
        <w:rPr>
          <w:i/>
          <w:iCs/>
          <w:lang w:val="en-US" w:eastAsia="ja-JP"/>
        </w:rPr>
        <w:t>buffer</w:t>
      </w:r>
      <w:proofErr w:type="gramEnd"/>
    </w:p>
    <w:p w14:paraId="048E5BF4" w14:textId="77777777" w:rsidR="00A301C9" w:rsidRPr="00AB1E69" w:rsidRDefault="00A301C9" w:rsidP="00A301C9">
      <w:pPr>
        <w:numPr>
          <w:ilvl w:val="0"/>
          <w:numId w:val="33"/>
        </w:numPr>
        <w:spacing w:after="180"/>
        <w:rPr>
          <w:i/>
          <w:iCs/>
          <w:lang w:val="en-US" w:eastAsia="ja-JP"/>
        </w:rPr>
      </w:pPr>
      <m:oMath>
        <m:r>
          <w:rPr>
            <w:rFonts w:ascii="Cambria Math" w:eastAsiaTheme="minorEastAsia" w:hAnsi="Cambria Math"/>
            <w:kern w:val="2"/>
          </w:rPr>
          <m:t>H</m:t>
        </m:r>
      </m:oMath>
      <w:r>
        <w:rPr>
          <w:rFonts w:hint="eastAsia"/>
          <w:i/>
          <w:kern w:val="2"/>
          <w:lang w:eastAsia="zh-CN"/>
        </w:rPr>
        <w:t xml:space="preserve"> </w:t>
      </w:r>
      <w:r w:rsidRPr="00CC37A9">
        <w:rPr>
          <w:i/>
          <w:lang w:val="en-US" w:eastAsia="ja-JP"/>
        </w:rPr>
        <w:t xml:space="preserve">is the number of </w:t>
      </w:r>
      <w:proofErr w:type="gramStart"/>
      <w:r w:rsidRPr="00CC37A9">
        <w:rPr>
          <w:i/>
          <w:lang w:val="en-US" w:eastAsia="ja-JP"/>
        </w:rPr>
        <w:t>rate</w:t>
      </w:r>
      <w:proofErr w:type="gramEnd"/>
      <w:r w:rsidRPr="00CC37A9">
        <w:rPr>
          <w:i/>
          <w:lang w:val="en-US" w:eastAsia="ja-JP"/>
        </w:rPr>
        <w:t xml:space="preserve"> matching coded bits available for transmission of the CB in a </w:t>
      </w:r>
      <w:r w:rsidRPr="00CC37A9">
        <w:rPr>
          <w:i/>
          <w:lang w:val="en-US" w:eastAsia="zh-CN"/>
        </w:rPr>
        <w:t xml:space="preserve">subframe </w:t>
      </w:r>
      <w:r w:rsidRPr="00CC37A9">
        <w:rPr>
          <w:i/>
          <w:lang w:val="en-US" w:eastAsia="ja-JP"/>
        </w:rPr>
        <w:t xml:space="preserve">allocated for </w:t>
      </w:r>
      <w:r w:rsidRPr="00CC37A9">
        <w:rPr>
          <w:i/>
          <w:lang w:val="en-US" w:eastAsia="zh-CN"/>
        </w:rPr>
        <w:t>a TB</w:t>
      </w:r>
      <w:r>
        <w:rPr>
          <w:i/>
          <w:lang w:val="en-US" w:eastAsia="zh-CN"/>
        </w:rPr>
        <w:t>.</w:t>
      </w:r>
    </w:p>
    <w:p w14:paraId="72EF49F0" w14:textId="10C057FF" w:rsidR="00AB1E69" w:rsidRDefault="00A301C9" w:rsidP="00A301C9">
      <w:pPr>
        <w:spacing w:after="180"/>
        <w:rPr>
          <w:lang w:eastAsia="zh-CN"/>
        </w:rPr>
      </w:pPr>
      <w:r w:rsidRPr="00CC37A9">
        <w:rPr>
          <w:b/>
          <w:i/>
          <w:lang w:eastAsia="zh-CN"/>
        </w:rPr>
        <w:t xml:space="preserve">Proposal 6: </w:t>
      </w:r>
      <w:r w:rsidRPr="00CC37A9">
        <w:rPr>
          <w:bCs/>
          <w:i/>
          <w:color w:val="000000"/>
        </w:rPr>
        <w:t xml:space="preserve">Regarding configuration for time interleaving transmission, </w:t>
      </w:r>
      <w:r w:rsidRPr="00CC37A9">
        <w:rPr>
          <w:i/>
        </w:rPr>
        <w:t>Option 3</w:t>
      </w:r>
      <w:r>
        <w:rPr>
          <w:i/>
        </w:rPr>
        <w:t xml:space="preserve"> </w:t>
      </w:r>
      <w:r w:rsidRPr="00CC37A9">
        <w:rPr>
          <w:i/>
        </w:rPr>
        <w:t xml:space="preserve">is </w:t>
      </w:r>
      <w:r w:rsidRPr="00B9368C">
        <w:rPr>
          <w:rFonts w:hint="eastAsia"/>
          <w:i/>
          <w:lang w:val="en-US" w:eastAsia="zh-CN"/>
        </w:rPr>
        <w:t>supported</w:t>
      </w:r>
      <w:r>
        <w:rPr>
          <w:i/>
          <w:lang w:val="en-US" w:eastAsia="zh-CN"/>
        </w:rPr>
        <w:t xml:space="preserve"> via </w:t>
      </w:r>
      <w:proofErr w:type="spellStart"/>
      <w:r w:rsidRPr="006529A8">
        <w:rPr>
          <w:bCs/>
          <w:i/>
          <w:iCs/>
          <w:color w:val="000000"/>
          <w:lang w:val="en-US" w:eastAsia="zh-CN"/>
        </w:rPr>
        <w:t>MBMS-SessionInfo</w:t>
      </w:r>
      <w:proofErr w:type="spellEnd"/>
      <w:r w:rsidR="00AB1E69" w:rsidRPr="004E3CDC">
        <w:rPr>
          <w:bCs/>
          <w:i/>
          <w:iCs/>
          <w:color w:val="000000"/>
          <w:lang w:val="en-US" w:eastAsia="zh-CN"/>
        </w:rPr>
        <w:t>.</w:t>
      </w:r>
    </w:p>
    <w:p w14:paraId="79FFEDCF" w14:textId="77777777" w:rsidR="00A301C9" w:rsidRDefault="00A301C9" w:rsidP="00A301C9">
      <w:pPr>
        <w:spacing w:after="180"/>
        <w:rPr>
          <w:i/>
        </w:rPr>
      </w:pPr>
      <w:r>
        <w:rPr>
          <w:rStyle w:val="af"/>
          <w:i/>
        </w:rPr>
        <w:t>Observation 5</w:t>
      </w:r>
      <w:r>
        <w:rPr>
          <w:i/>
        </w:rPr>
        <w:t xml:space="preserve">: The number of transmitted TBs of interleaved </w:t>
      </w:r>
      <w:proofErr w:type="spellStart"/>
      <w:r>
        <w:rPr>
          <w:i/>
        </w:rPr>
        <w:t>MTCH</w:t>
      </w:r>
      <w:proofErr w:type="spellEnd"/>
      <w:r>
        <w:rPr>
          <w:i/>
        </w:rPr>
        <w:t xml:space="preserve"> with time-interleaving </w:t>
      </w:r>
      <w:r w:rsidRPr="00936976">
        <w:rPr>
          <w:i/>
        </w:rPr>
        <w:t xml:space="preserve">is equal to M-1 or M-2 </w:t>
      </w:r>
      <w:proofErr w:type="gramStart"/>
      <w:r w:rsidRPr="00936976">
        <w:rPr>
          <w:i/>
        </w:rPr>
        <w:t>when</w:t>
      </w:r>
      <w:r>
        <w:rPr>
          <w:i/>
          <w:highlight w:val="yellow"/>
        </w:rPr>
        <w:t xml:space="preserve"> </w:t>
      </w:r>
      <w:r w:rsidRPr="002C0D13">
        <w:rPr>
          <w:i/>
          <w:highlight w:val="yellow"/>
        </w:rPr>
        <w:t xml:space="preserve"> </w:t>
      </w:r>
      <w:proofErr w:type="spellStart"/>
      <w:r>
        <w:rPr>
          <w:i/>
        </w:rPr>
        <w:t>MSI</w:t>
      </w:r>
      <w:proofErr w:type="spellEnd"/>
      <w:proofErr w:type="gramEnd"/>
      <w:r>
        <w:rPr>
          <w:i/>
        </w:rPr>
        <w:t xml:space="preserve"> and/or </w:t>
      </w:r>
      <w:proofErr w:type="spellStart"/>
      <w:r>
        <w:rPr>
          <w:i/>
        </w:rPr>
        <w:t>MCCH</w:t>
      </w:r>
      <w:proofErr w:type="spellEnd"/>
      <w:r>
        <w:rPr>
          <w:i/>
        </w:rPr>
        <w:t xml:space="preserve"> fall into </w:t>
      </w:r>
      <w:proofErr w:type="spellStart"/>
      <w:r>
        <w:rPr>
          <w:i/>
        </w:rPr>
        <w:t>MBSFN</w:t>
      </w:r>
      <w:proofErr w:type="spellEnd"/>
      <w:r>
        <w:rPr>
          <w:i/>
        </w:rPr>
        <w:t xml:space="preserve"> subframes </w:t>
      </w:r>
      <w:r w:rsidRPr="00936976">
        <w:rPr>
          <w:i/>
        </w:rPr>
        <w:t xml:space="preserve">carrying interleaved </w:t>
      </w:r>
      <w:proofErr w:type="spellStart"/>
      <w:r w:rsidRPr="00936976">
        <w:rPr>
          <w:i/>
        </w:rPr>
        <w:t>MTCH</w:t>
      </w:r>
      <w:proofErr w:type="spellEnd"/>
      <w:r w:rsidRPr="00936976">
        <w:rPr>
          <w:i/>
        </w:rPr>
        <w:t xml:space="preserve"> traffic</w:t>
      </w:r>
      <w:r>
        <w:rPr>
          <w:i/>
        </w:rPr>
        <w:t>.</w:t>
      </w:r>
    </w:p>
    <w:p w14:paraId="5595381B" w14:textId="20ED39D3" w:rsidR="00A301C9" w:rsidRDefault="00A301C9" w:rsidP="00A301C9">
      <w:pPr>
        <w:spacing w:after="180"/>
        <w:rPr>
          <w:i/>
          <w:lang w:val="en-US" w:eastAsia="zh-CN"/>
        </w:rPr>
      </w:pPr>
      <w:r>
        <w:rPr>
          <w:b/>
          <w:i/>
          <w:lang w:val="en-US" w:eastAsia="zh-CN"/>
        </w:rPr>
        <w:t>Proposal 7</w:t>
      </w:r>
      <w:r>
        <w:rPr>
          <w:i/>
          <w:lang w:val="en-US" w:eastAsia="zh-CN"/>
        </w:rPr>
        <w:t xml:space="preserve">: </w:t>
      </w:r>
      <w:r>
        <w:rPr>
          <w:i/>
        </w:rPr>
        <w:t xml:space="preserve">UE adopt one of the following behaviours when the number of the transmitted TBs of the interleaved </w:t>
      </w:r>
      <w:proofErr w:type="spellStart"/>
      <w:r>
        <w:rPr>
          <w:i/>
        </w:rPr>
        <w:t>MTCH</w:t>
      </w:r>
      <w:proofErr w:type="spellEnd"/>
      <w:r>
        <w:rPr>
          <w:i/>
        </w:rPr>
        <w:t xml:space="preserve"> exceed UE capability:</w:t>
      </w:r>
    </w:p>
    <w:p w14:paraId="5896413E" w14:textId="77777777" w:rsidR="00A301C9" w:rsidRDefault="00A301C9" w:rsidP="00A301C9">
      <w:pPr>
        <w:pStyle w:val="af3"/>
        <w:numPr>
          <w:ilvl w:val="0"/>
          <w:numId w:val="36"/>
        </w:numPr>
        <w:spacing w:after="180"/>
        <w:rPr>
          <w:i/>
          <w:iCs/>
          <w:lang w:val="en-US" w:eastAsia="zh-CN"/>
        </w:rPr>
      </w:pPr>
      <w:r>
        <w:rPr>
          <w:i/>
          <w:iCs/>
          <w:lang w:val="en-US" w:eastAsia="zh-CN"/>
        </w:rPr>
        <w:t xml:space="preserve">Option 1: </w:t>
      </w:r>
      <w:r>
        <w:rPr>
          <w:i/>
          <w:iCs/>
        </w:rPr>
        <w:t xml:space="preserve">Discard the interleaved </w:t>
      </w:r>
      <w:proofErr w:type="spellStart"/>
      <w:r>
        <w:rPr>
          <w:i/>
          <w:iCs/>
        </w:rPr>
        <w:t>MTCH</w:t>
      </w:r>
      <w:proofErr w:type="spellEnd"/>
      <w:r>
        <w:rPr>
          <w:i/>
          <w:iCs/>
          <w:lang w:val="en-US" w:eastAsia="zh-CN"/>
        </w:rPr>
        <w:t>;</w:t>
      </w:r>
    </w:p>
    <w:p w14:paraId="1751D4C6" w14:textId="77777777" w:rsidR="00A301C9" w:rsidRDefault="00A301C9" w:rsidP="00A301C9">
      <w:pPr>
        <w:pStyle w:val="af3"/>
        <w:numPr>
          <w:ilvl w:val="0"/>
          <w:numId w:val="36"/>
        </w:numPr>
        <w:spacing w:after="180"/>
        <w:rPr>
          <w:i/>
          <w:iCs/>
          <w:lang w:val="en-US" w:eastAsia="zh-CN"/>
        </w:rPr>
      </w:pPr>
      <w:r>
        <w:rPr>
          <w:i/>
          <w:iCs/>
          <w:lang w:val="en-US" w:eastAsia="zh-CN"/>
        </w:rPr>
        <w:t xml:space="preserve">Option 2: Receive </w:t>
      </w:r>
      <w:r>
        <w:rPr>
          <w:i/>
          <w:iCs/>
        </w:rPr>
        <w:t xml:space="preserve">a subset of the transmitted TBs of the interleaved </w:t>
      </w:r>
      <w:proofErr w:type="spellStart"/>
      <w:r>
        <w:rPr>
          <w:i/>
          <w:iCs/>
        </w:rPr>
        <w:t>MTCH</w:t>
      </w:r>
      <w:proofErr w:type="spellEnd"/>
      <w:r>
        <w:rPr>
          <w:i/>
          <w:iCs/>
          <w:lang w:val="en-US" w:eastAsia="zh-CN"/>
        </w:rPr>
        <w:t xml:space="preserve">, the number of the </w:t>
      </w:r>
      <w:r>
        <w:rPr>
          <w:i/>
          <w:iCs/>
        </w:rPr>
        <w:t>received TBs</w:t>
      </w:r>
      <w:r>
        <w:rPr>
          <w:i/>
          <w:iCs/>
          <w:lang w:val="en-US" w:eastAsia="zh-CN"/>
        </w:rPr>
        <w:t xml:space="preserve"> is M', where:</w:t>
      </w:r>
    </w:p>
    <w:p w14:paraId="395C5CF6" w14:textId="77777777" w:rsidR="00A301C9" w:rsidRDefault="00A301C9" w:rsidP="00A301C9">
      <w:pPr>
        <w:numPr>
          <w:ilvl w:val="0"/>
          <w:numId w:val="35"/>
        </w:numPr>
        <w:tabs>
          <w:tab w:val="clear" w:pos="1140"/>
          <w:tab w:val="left" w:pos="720"/>
        </w:tabs>
        <w:spacing w:after="180"/>
        <w:rPr>
          <w:i/>
          <w:iCs/>
          <w:lang w:val="en-US" w:eastAsia="zh-CN"/>
        </w:rPr>
      </w:pPr>
      <w:r>
        <w:rPr>
          <w:i/>
          <w:iCs/>
          <w:lang w:val="en-US" w:eastAsia="zh-CN"/>
        </w:rPr>
        <w:t>M' equals the UE's maximum parallel processing capability, OR</w:t>
      </w:r>
    </w:p>
    <w:p w14:paraId="27672994" w14:textId="77777777" w:rsidR="00A301C9" w:rsidRDefault="00A301C9" w:rsidP="00A301C9">
      <w:pPr>
        <w:numPr>
          <w:ilvl w:val="0"/>
          <w:numId w:val="35"/>
        </w:numPr>
        <w:tabs>
          <w:tab w:val="clear" w:pos="1140"/>
          <w:tab w:val="left" w:pos="720"/>
        </w:tabs>
        <w:spacing w:after="180"/>
        <w:rPr>
          <w:i/>
          <w:iCs/>
          <w:lang w:val="en-US" w:eastAsia="zh-CN"/>
        </w:rPr>
      </w:pPr>
      <w:r>
        <w:rPr>
          <w:i/>
          <w:iCs/>
          <w:lang w:val="en-US" w:eastAsia="zh-CN"/>
        </w:rPr>
        <w:t>M' is the largest value in the M parameter set that does not exceed UE capabilities</w:t>
      </w:r>
    </w:p>
    <w:p w14:paraId="0250EB08" w14:textId="12223A23" w:rsidR="00B54394" w:rsidRPr="00A301C9" w:rsidRDefault="00A301C9" w:rsidP="003802AC">
      <w:pPr>
        <w:pStyle w:val="af3"/>
        <w:numPr>
          <w:ilvl w:val="0"/>
          <w:numId w:val="29"/>
        </w:numPr>
        <w:spacing w:after="180"/>
        <w:rPr>
          <w:i/>
          <w:iCs/>
          <w:lang w:val="en-US" w:eastAsia="zh-CN"/>
        </w:rPr>
      </w:pPr>
      <w:r w:rsidRPr="00A301C9">
        <w:rPr>
          <w:i/>
          <w:iCs/>
          <w:lang w:val="en-US" w:eastAsia="zh-CN"/>
        </w:rPr>
        <w:t xml:space="preserve">Option 3: </w:t>
      </w:r>
      <w:r w:rsidRPr="00A301C9">
        <w:rPr>
          <w:i/>
          <w:iCs/>
        </w:rPr>
        <w:t xml:space="preserve">Perform </w:t>
      </w:r>
      <w:proofErr w:type="spellStart"/>
      <w:r w:rsidRPr="00A301C9">
        <w:rPr>
          <w:i/>
          <w:iCs/>
          <w:lang w:val="en-US" w:eastAsia="zh-CN"/>
        </w:rPr>
        <w:t>TDMed</w:t>
      </w:r>
      <w:proofErr w:type="spellEnd"/>
      <w:r w:rsidRPr="00A301C9">
        <w:rPr>
          <w:i/>
          <w:iCs/>
          <w:lang w:val="en-US" w:eastAsia="zh-CN"/>
        </w:rPr>
        <w:t xml:space="preserve"> </w:t>
      </w:r>
      <w:r w:rsidRPr="00A301C9">
        <w:rPr>
          <w:i/>
          <w:iCs/>
        </w:rPr>
        <w:t>reception</w:t>
      </w:r>
      <w:r w:rsidRPr="00A301C9">
        <w:rPr>
          <w:i/>
          <w:iCs/>
          <w:lang w:val="en-US" w:eastAsia="zh-CN"/>
        </w:rPr>
        <w:t xml:space="preserve"> of all M TBs,</w:t>
      </w:r>
      <w:r w:rsidRPr="00A301C9">
        <w:rPr>
          <w:i/>
          <w:iCs/>
        </w:rPr>
        <w:t xml:space="preserve"> by receiving a subset of the subframes of each TB for the interleaved </w:t>
      </w:r>
      <w:proofErr w:type="spellStart"/>
      <w:r w:rsidRPr="00A301C9">
        <w:rPr>
          <w:i/>
          <w:iCs/>
        </w:rPr>
        <w:t>MTCH</w:t>
      </w:r>
      <w:proofErr w:type="spellEnd"/>
      <w:r w:rsidRPr="00A301C9">
        <w:rPr>
          <w:i/>
          <w:iCs/>
        </w:rPr>
        <w:t>.</w:t>
      </w:r>
    </w:p>
    <w:p w14:paraId="7555551D" w14:textId="77777777" w:rsidR="00B54394" w:rsidRDefault="00A14C9A">
      <w:pPr>
        <w:spacing w:after="180"/>
        <w:jc w:val="center"/>
        <w:rPr>
          <w:rFonts w:ascii="Arial" w:hAnsi="Arial" w:cs="Arial"/>
          <w:b/>
          <w:bCs/>
          <w:u w:val="single"/>
          <w:lang w:val="en-US" w:eastAsia="zh-CN"/>
        </w:rPr>
      </w:pPr>
      <w:r>
        <w:rPr>
          <w:rFonts w:ascii="Arial" w:hAnsi="Arial" w:cs="Arial" w:hint="eastAsia"/>
          <w:b/>
          <w:bCs/>
          <w:u w:val="single"/>
          <w:lang w:val="en-US" w:eastAsia="zh-CN"/>
        </w:rPr>
        <w:t xml:space="preserve">Details of frequency </w:t>
      </w:r>
      <w:proofErr w:type="spellStart"/>
      <w:r>
        <w:rPr>
          <w:rFonts w:ascii="Arial" w:hAnsi="Arial" w:cs="Arial" w:hint="eastAsia"/>
          <w:b/>
          <w:bCs/>
          <w:u w:val="single"/>
          <w:lang w:val="en-US" w:eastAsia="zh-CN"/>
        </w:rPr>
        <w:t>interleaver</w:t>
      </w:r>
      <w:proofErr w:type="spellEnd"/>
      <w:r>
        <w:rPr>
          <w:rFonts w:ascii="Arial" w:hAnsi="Arial" w:cs="Arial" w:hint="eastAsia"/>
          <w:b/>
          <w:bCs/>
          <w:u w:val="single"/>
          <w:lang w:val="en-US" w:eastAsia="zh-CN"/>
        </w:rPr>
        <w:t xml:space="preserve"> design</w:t>
      </w:r>
    </w:p>
    <w:p w14:paraId="2004C002" w14:textId="7A64164C" w:rsidR="00BA34CF" w:rsidRDefault="00BA34CF" w:rsidP="00BA34CF">
      <w:pPr>
        <w:spacing w:beforeLines="50" w:before="120" w:after="180"/>
        <w:rPr>
          <w:i/>
        </w:rPr>
      </w:pPr>
      <w:r>
        <w:rPr>
          <w:b/>
          <w:i/>
        </w:rPr>
        <w:t>Proposal 8:</w:t>
      </w:r>
      <w:r>
        <w:rPr>
          <w:i/>
        </w:rPr>
        <w:t xml:space="preserve"> The number of columns of the frequency-domain </w:t>
      </w:r>
      <w:proofErr w:type="spellStart"/>
      <w:r>
        <w:rPr>
          <w:i/>
        </w:rPr>
        <w:t>interleaver</w:t>
      </w:r>
      <w:proofErr w:type="spellEnd"/>
      <w:r>
        <w:rPr>
          <w:i/>
        </w:rPr>
        <w:t xml:space="preserve"> is configured by </w:t>
      </w:r>
      <w:proofErr w:type="spellStart"/>
      <w:r>
        <w:rPr>
          <w:i/>
        </w:rPr>
        <w:t>RRC</w:t>
      </w:r>
      <w:proofErr w:type="spellEnd"/>
      <w:r>
        <w:rPr>
          <w:i/>
        </w:rPr>
        <w:t xml:space="preserve">, and each value configured is m*X, where X is the number of </w:t>
      </w:r>
      <w:proofErr w:type="spellStart"/>
      <w:r>
        <w:rPr>
          <w:i/>
        </w:rPr>
        <w:t>codeblock</w:t>
      </w:r>
      <w:proofErr w:type="spellEnd"/>
      <w:r>
        <w:rPr>
          <w:i/>
          <w:iCs/>
          <w:lang w:val="en-US" w:eastAsia="zh-CN"/>
        </w:rPr>
        <w:t xml:space="preserve">s that </w:t>
      </w:r>
      <w:r w:rsidRPr="00B462E0">
        <w:rPr>
          <w:rFonts w:eastAsia="PMingLiU"/>
          <w:i/>
        </w:rPr>
        <w:t>are mapped to the OFDM symbol</w:t>
      </w:r>
      <w:r>
        <w:rPr>
          <w:i/>
        </w:rPr>
        <w:t xml:space="preserve">, m is an integer. </w:t>
      </w:r>
    </w:p>
    <w:p w14:paraId="0290898A" w14:textId="7146D315" w:rsidR="00B54394" w:rsidRDefault="00BA34CF" w:rsidP="00BA34CF">
      <w:pPr>
        <w:pStyle w:val="af3"/>
        <w:numPr>
          <w:ilvl w:val="0"/>
          <w:numId w:val="45"/>
        </w:numPr>
        <w:autoSpaceDE w:val="0"/>
        <w:autoSpaceDN w:val="0"/>
        <w:adjustRightInd w:val="0"/>
        <w:rPr>
          <w:i/>
          <w:iCs/>
          <w:lang w:val="en-US" w:eastAsia="zh-CN"/>
        </w:rPr>
      </w:pPr>
      <w:r>
        <w:rPr>
          <w:rFonts w:hint="eastAsia"/>
          <w:i/>
          <w:iCs/>
          <w:lang w:val="en-US" w:eastAsia="zh-CN"/>
        </w:rPr>
        <w:t>F</w:t>
      </w:r>
      <w:r>
        <w:rPr>
          <w:i/>
          <w:iCs/>
          <w:lang w:val="en-US" w:eastAsia="zh-CN"/>
        </w:rPr>
        <w:t>FS the candidate value of m, e.g., m =1,2,3,4.</w:t>
      </w:r>
    </w:p>
    <w:p w14:paraId="7DF92CE6" w14:textId="77777777" w:rsidR="00B54394" w:rsidRDefault="00A14C9A">
      <w:pPr>
        <w:pStyle w:val="1"/>
      </w:pPr>
      <w:r>
        <w:rPr>
          <w:rFonts w:hint="eastAsia"/>
          <w:lang w:val="en-US" w:eastAsia="zh-CN"/>
        </w:rPr>
        <w:t xml:space="preserve"> </w:t>
      </w:r>
      <w:r>
        <w:t>References</w:t>
      </w:r>
    </w:p>
    <w:p w14:paraId="5B3C757B" w14:textId="77777777" w:rsidR="00B54394" w:rsidRDefault="00A14C9A">
      <w:pPr>
        <w:pStyle w:val="References"/>
        <w:numPr>
          <w:ilvl w:val="0"/>
          <w:numId w:val="38"/>
        </w:numPr>
        <w:autoSpaceDE w:val="0"/>
        <w:autoSpaceDN w:val="0"/>
        <w:rPr>
          <w:szCs w:val="22"/>
          <w:lang w:val="en-US" w:eastAsia="zh-CN"/>
        </w:rPr>
      </w:pPr>
      <w:r>
        <w:rPr>
          <w:rFonts w:hint="eastAsia"/>
          <w:szCs w:val="22"/>
          <w:lang w:eastAsia="zh-CN"/>
        </w:rPr>
        <w:t>RP-243290</w:t>
      </w:r>
      <w:r>
        <w:rPr>
          <w:rFonts w:hint="eastAsia"/>
          <w:szCs w:val="22"/>
          <w:lang w:val="en-US" w:eastAsia="zh-CN"/>
        </w:rPr>
        <w:t xml:space="preserve">, </w:t>
      </w:r>
      <w:r>
        <w:rPr>
          <w:rFonts w:hint="eastAsia"/>
          <w:szCs w:val="22"/>
          <w:lang w:eastAsia="zh-CN"/>
        </w:rPr>
        <w:t xml:space="preserve">New </w:t>
      </w:r>
      <w:proofErr w:type="spellStart"/>
      <w:r>
        <w:rPr>
          <w:rFonts w:hint="eastAsia"/>
          <w:szCs w:val="22"/>
          <w:lang w:eastAsia="zh-CN"/>
        </w:rPr>
        <w:t>WID</w:t>
      </w:r>
      <w:proofErr w:type="spellEnd"/>
      <w:r>
        <w:rPr>
          <w:rFonts w:hint="eastAsia"/>
          <w:szCs w:val="22"/>
          <w:lang w:eastAsia="zh-CN"/>
        </w:rPr>
        <w:t xml:space="preserve"> on LTE-based </w:t>
      </w:r>
      <w:proofErr w:type="spellStart"/>
      <w:r>
        <w:rPr>
          <w:rFonts w:hint="eastAsia"/>
          <w:szCs w:val="22"/>
          <w:lang w:eastAsia="zh-CN"/>
        </w:rPr>
        <w:t>5G</w:t>
      </w:r>
      <w:proofErr w:type="spellEnd"/>
      <w:r>
        <w:rPr>
          <w:rFonts w:hint="eastAsia"/>
          <w:szCs w:val="22"/>
          <w:lang w:eastAsia="zh-CN"/>
        </w:rPr>
        <w:t xml:space="preserve"> Broadcast Phase 2</w:t>
      </w:r>
      <w:r>
        <w:rPr>
          <w:rFonts w:hint="eastAsia"/>
          <w:szCs w:val="22"/>
          <w:lang w:val="en-US" w:eastAsia="zh-CN"/>
        </w:rPr>
        <w:t xml:space="preserve">. </w:t>
      </w:r>
    </w:p>
    <w:p w14:paraId="3973DF41" w14:textId="77777777" w:rsidR="00B54394" w:rsidRDefault="00A14C9A">
      <w:pPr>
        <w:pStyle w:val="References"/>
        <w:numPr>
          <w:ilvl w:val="0"/>
          <w:numId w:val="38"/>
        </w:numPr>
        <w:autoSpaceDE w:val="0"/>
        <w:autoSpaceDN w:val="0"/>
        <w:rPr>
          <w:szCs w:val="22"/>
          <w:lang w:val="en-US" w:eastAsia="zh-CN"/>
        </w:rPr>
      </w:pPr>
      <w:r>
        <w:rPr>
          <w:szCs w:val="22"/>
          <w:lang w:val="en-US" w:eastAsia="zh-CN"/>
        </w:rPr>
        <w:t xml:space="preserve">Chair notes </w:t>
      </w:r>
      <w:proofErr w:type="spellStart"/>
      <w:r>
        <w:rPr>
          <w:szCs w:val="22"/>
          <w:lang w:val="en-US" w:eastAsia="zh-CN"/>
        </w:rPr>
        <w:t>RAN1#120</w:t>
      </w:r>
      <w:proofErr w:type="spellEnd"/>
      <w:r>
        <w:rPr>
          <w:szCs w:val="22"/>
          <w:lang w:val="en-US" w:eastAsia="zh-CN"/>
        </w:rPr>
        <w:t xml:space="preserve"> </w:t>
      </w:r>
      <w:proofErr w:type="spellStart"/>
      <w:r>
        <w:rPr>
          <w:szCs w:val="22"/>
          <w:lang w:val="en-US" w:eastAsia="zh-CN"/>
        </w:rPr>
        <w:t>eom1</w:t>
      </w:r>
      <w:proofErr w:type="spellEnd"/>
      <w:r>
        <w:rPr>
          <w:szCs w:val="22"/>
          <w:lang w:val="en-US" w:eastAsia="zh-CN"/>
        </w:rPr>
        <w:t>.</w:t>
      </w:r>
    </w:p>
    <w:sectPr w:rsidR="00B54394">
      <w:pgSz w:w="11906" w:h="16838"/>
      <w:pgMar w:top="567" w:right="1134" w:bottom="567"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6AF826" w14:textId="77777777" w:rsidR="00A04379" w:rsidRDefault="00A04379">
      <w:pPr>
        <w:spacing w:after="0"/>
      </w:pPr>
      <w:r>
        <w:separator/>
      </w:r>
    </w:p>
  </w:endnote>
  <w:endnote w:type="continuationSeparator" w:id="0">
    <w:p w14:paraId="1D4ACF3D" w14:textId="77777777" w:rsidR="00A04379" w:rsidRDefault="00A043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New York">
    <w:altName w:val="Tahoma"/>
    <w:panose1 w:val="020405030605060203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Aptos">
    <w:altName w:val="Arial"/>
    <w:charset w:val="00"/>
    <w:family w:val="swiss"/>
    <w:pitch w:val="default"/>
    <w:sig w:usb0="00000000" w:usb1="00000000"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F6FF4B" w14:textId="77777777" w:rsidR="00A04379" w:rsidRDefault="00A04379">
      <w:pPr>
        <w:spacing w:after="0"/>
      </w:pPr>
      <w:r>
        <w:separator/>
      </w:r>
    </w:p>
  </w:footnote>
  <w:footnote w:type="continuationSeparator" w:id="0">
    <w:p w14:paraId="4718536A" w14:textId="77777777" w:rsidR="00A04379" w:rsidRDefault="00A0437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5548205"/>
    <w:multiLevelType w:val="multilevel"/>
    <w:tmpl w:val="D5548205"/>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 w15:restartNumberingAfterBreak="0">
    <w:nsid w:val="EB15E4DB"/>
    <w:multiLevelType w:val="multilevel"/>
    <w:tmpl w:val="EB15E4DB"/>
    <w:lvl w:ilvl="0">
      <w:start w:val="1"/>
      <w:numFmt w:val="decimal"/>
      <w:lvlText w:val="%1."/>
      <w:lvlJc w:val="left"/>
      <w:pPr>
        <w:tabs>
          <w:tab w:val="left" w:pos="-420"/>
        </w:tabs>
        <w:ind w:left="300" w:hanging="360"/>
      </w:pPr>
      <w:rPr>
        <w:rFonts w:ascii="Times New Roman" w:eastAsia="宋体" w:hAnsi="Times New Roman" w:cs="Times New Roman"/>
      </w:rPr>
    </w:lvl>
    <w:lvl w:ilvl="1">
      <w:start w:val="1"/>
      <w:numFmt w:val="lowerLetter"/>
      <w:lvlText w:val="%2."/>
      <w:lvlJc w:val="left"/>
      <w:pPr>
        <w:tabs>
          <w:tab w:val="left" w:pos="-420"/>
        </w:tabs>
        <w:ind w:left="1020" w:hanging="360"/>
      </w:pPr>
    </w:lvl>
    <w:lvl w:ilvl="2">
      <w:start w:val="1"/>
      <w:numFmt w:val="bullet"/>
      <w:lvlText w:val="-"/>
      <w:lvlJc w:val="left"/>
      <w:pPr>
        <w:tabs>
          <w:tab w:val="left" w:pos="-420"/>
        </w:tabs>
        <w:ind w:left="1920" w:hanging="360"/>
      </w:pPr>
      <w:rPr>
        <w:rFonts w:ascii="Times New Roman" w:eastAsia="宋体"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2" w15:restartNumberingAfterBreak="0">
    <w:nsid w:val="FC60A72F"/>
    <w:multiLevelType w:val="singleLevel"/>
    <w:tmpl w:val="FC60A72F"/>
    <w:lvl w:ilvl="0">
      <w:start w:val="1"/>
      <w:numFmt w:val="decimal"/>
      <w:suff w:val="nothing"/>
      <w:lvlText w:val="%1、"/>
      <w:lvlJc w:val="left"/>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023316AF"/>
    <w:multiLevelType w:val="multilevel"/>
    <w:tmpl w:val="023316AF"/>
    <w:lvl w:ilvl="0">
      <w:start w:val="1"/>
      <w:numFmt w:val="bullet"/>
      <w:lvlText w:val="­"/>
      <w:lvlJc w:val="left"/>
      <w:pPr>
        <w:ind w:left="720" w:hanging="420"/>
      </w:pPr>
      <w:rPr>
        <w:rFonts w:ascii="Verdana" w:hAnsi="Verdana" w:hint="default"/>
      </w:rPr>
    </w:lvl>
    <w:lvl w:ilvl="1">
      <w:start w:val="1"/>
      <w:numFmt w:val="bullet"/>
      <w:lvlText w:val=""/>
      <w:lvlJc w:val="left"/>
      <w:pPr>
        <w:ind w:left="1140" w:hanging="420"/>
      </w:pPr>
      <w:rPr>
        <w:rFonts w:ascii="Wingdings" w:hAnsi="Wingdings" w:hint="default"/>
      </w:rPr>
    </w:lvl>
    <w:lvl w:ilvl="2">
      <w:start w:val="1"/>
      <w:numFmt w:val="bullet"/>
      <w:lvlText w:val=""/>
      <w:lvlJc w:val="left"/>
      <w:pPr>
        <w:ind w:left="1560" w:hanging="420"/>
      </w:pPr>
      <w:rPr>
        <w:rFonts w:ascii="Wingdings" w:hAnsi="Wingdings" w:hint="default"/>
      </w:rPr>
    </w:lvl>
    <w:lvl w:ilvl="3">
      <w:start w:val="1"/>
      <w:numFmt w:val="bullet"/>
      <w:lvlText w:val=""/>
      <w:lvlJc w:val="left"/>
      <w:pPr>
        <w:ind w:left="1980" w:hanging="420"/>
      </w:pPr>
      <w:rPr>
        <w:rFonts w:ascii="Wingdings" w:hAnsi="Wingdings" w:hint="default"/>
      </w:rPr>
    </w:lvl>
    <w:lvl w:ilvl="4">
      <w:start w:val="1"/>
      <w:numFmt w:val="bullet"/>
      <w:lvlText w:val=""/>
      <w:lvlJc w:val="left"/>
      <w:pPr>
        <w:ind w:left="2400" w:hanging="420"/>
      </w:pPr>
      <w:rPr>
        <w:rFonts w:ascii="Wingdings" w:hAnsi="Wingdings" w:hint="default"/>
      </w:rPr>
    </w:lvl>
    <w:lvl w:ilvl="5">
      <w:start w:val="1"/>
      <w:numFmt w:val="bullet"/>
      <w:lvlText w:val=""/>
      <w:lvlJc w:val="left"/>
      <w:pPr>
        <w:ind w:left="2820" w:hanging="420"/>
      </w:pPr>
      <w:rPr>
        <w:rFonts w:ascii="Wingdings" w:hAnsi="Wingdings" w:hint="default"/>
      </w:rPr>
    </w:lvl>
    <w:lvl w:ilvl="6">
      <w:start w:val="1"/>
      <w:numFmt w:val="bullet"/>
      <w:lvlText w:val=""/>
      <w:lvlJc w:val="left"/>
      <w:pPr>
        <w:ind w:left="3240" w:hanging="420"/>
      </w:pPr>
      <w:rPr>
        <w:rFonts w:ascii="Wingdings" w:hAnsi="Wingdings" w:hint="default"/>
      </w:rPr>
    </w:lvl>
    <w:lvl w:ilvl="7">
      <w:start w:val="1"/>
      <w:numFmt w:val="bullet"/>
      <w:lvlText w:val=""/>
      <w:lvlJc w:val="left"/>
      <w:pPr>
        <w:ind w:left="3660" w:hanging="420"/>
      </w:pPr>
      <w:rPr>
        <w:rFonts w:ascii="Wingdings" w:hAnsi="Wingdings" w:hint="default"/>
      </w:rPr>
    </w:lvl>
    <w:lvl w:ilvl="8">
      <w:start w:val="1"/>
      <w:numFmt w:val="bullet"/>
      <w:lvlText w:val=""/>
      <w:lvlJc w:val="left"/>
      <w:pPr>
        <w:ind w:left="4080" w:hanging="420"/>
      </w:pPr>
      <w:rPr>
        <w:rFonts w:ascii="Wingdings" w:hAnsi="Wingdings" w:hint="default"/>
      </w:rPr>
    </w:lvl>
  </w:abstractNum>
  <w:abstractNum w:abstractNumId="5" w15:restartNumberingAfterBreak="0">
    <w:nsid w:val="0503717A"/>
    <w:multiLevelType w:val="multilevel"/>
    <w:tmpl w:val="0503717A"/>
    <w:lvl w:ilvl="0">
      <w:start w:val="1"/>
      <w:numFmt w:val="bullet"/>
      <w:lvlText w:val="○"/>
      <w:lvlJc w:val="left"/>
      <w:pPr>
        <w:ind w:left="1080" w:hanging="420"/>
      </w:pPr>
      <w:rPr>
        <w:rFonts w:ascii="Times New Roman" w:hAnsi="Times New Roman" w:cs="Times New Roman" w:hint="default"/>
      </w:rPr>
    </w:lvl>
    <w:lvl w:ilvl="1">
      <w:start w:val="1"/>
      <w:numFmt w:val="bullet"/>
      <w:lvlText w:val=""/>
      <w:lvlJc w:val="left"/>
      <w:pPr>
        <w:ind w:left="1500" w:hanging="420"/>
      </w:pPr>
      <w:rPr>
        <w:rFonts w:ascii="Wingdings" w:hAnsi="Wingdings" w:hint="default"/>
      </w:rPr>
    </w:lvl>
    <w:lvl w:ilvl="2">
      <w:start w:val="1"/>
      <w:numFmt w:val="bullet"/>
      <w:lvlText w:val=""/>
      <w:lvlJc w:val="left"/>
      <w:pPr>
        <w:ind w:left="1920" w:hanging="420"/>
      </w:pPr>
      <w:rPr>
        <w:rFonts w:ascii="Wingdings" w:hAnsi="Wingdings" w:hint="default"/>
      </w:rPr>
    </w:lvl>
    <w:lvl w:ilvl="3">
      <w:start w:val="1"/>
      <w:numFmt w:val="bullet"/>
      <w:lvlText w:val=""/>
      <w:lvlJc w:val="left"/>
      <w:pPr>
        <w:ind w:left="2340" w:hanging="420"/>
      </w:pPr>
      <w:rPr>
        <w:rFonts w:ascii="Wingdings" w:hAnsi="Wingdings" w:hint="default"/>
      </w:rPr>
    </w:lvl>
    <w:lvl w:ilvl="4">
      <w:start w:val="1"/>
      <w:numFmt w:val="bullet"/>
      <w:lvlText w:val=""/>
      <w:lvlJc w:val="left"/>
      <w:pPr>
        <w:ind w:left="2760" w:hanging="420"/>
      </w:pPr>
      <w:rPr>
        <w:rFonts w:ascii="Wingdings" w:hAnsi="Wingdings" w:hint="default"/>
      </w:rPr>
    </w:lvl>
    <w:lvl w:ilvl="5">
      <w:start w:val="1"/>
      <w:numFmt w:val="bullet"/>
      <w:lvlText w:val=""/>
      <w:lvlJc w:val="left"/>
      <w:pPr>
        <w:ind w:left="3180" w:hanging="420"/>
      </w:pPr>
      <w:rPr>
        <w:rFonts w:ascii="Wingdings" w:hAnsi="Wingdings" w:hint="default"/>
      </w:rPr>
    </w:lvl>
    <w:lvl w:ilvl="6">
      <w:start w:val="1"/>
      <w:numFmt w:val="bullet"/>
      <w:lvlText w:val=""/>
      <w:lvlJc w:val="left"/>
      <w:pPr>
        <w:ind w:left="3600" w:hanging="420"/>
      </w:pPr>
      <w:rPr>
        <w:rFonts w:ascii="Wingdings" w:hAnsi="Wingdings" w:hint="default"/>
      </w:rPr>
    </w:lvl>
    <w:lvl w:ilvl="7">
      <w:start w:val="1"/>
      <w:numFmt w:val="bullet"/>
      <w:lvlText w:val=""/>
      <w:lvlJc w:val="left"/>
      <w:pPr>
        <w:ind w:left="4020" w:hanging="420"/>
      </w:pPr>
      <w:rPr>
        <w:rFonts w:ascii="Wingdings" w:hAnsi="Wingdings" w:hint="default"/>
      </w:rPr>
    </w:lvl>
    <w:lvl w:ilvl="8">
      <w:start w:val="1"/>
      <w:numFmt w:val="bullet"/>
      <w:lvlText w:val=""/>
      <w:lvlJc w:val="left"/>
      <w:pPr>
        <w:ind w:left="4440" w:hanging="420"/>
      </w:pPr>
      <w:rPr>
        <w:rFonts w:ascii="Wingdings" w:hAnsi="Wingdings" w:hint="default"/>
      </w:rPr>
    </w:lvl>
  </w:abstractNum>
  <w:abstractNum w:abstractNumId="6" w15:restartNumberingAfterBreak="0">
    <w:nsid w:val="082F2D0E"/>
    <w:multiLevelType w:val="multilevel"/>
    <w:tmpl w:val="082F2D0E"/>
    <w:lvl w:ilvl="0">
      <w:start w:val="1"/>
      <w:numFmt w:val="decimal"/>
      <w:lvlText w:val="%1."/>
      <w:lvlJc w:val="left"/>
      <w:pPr>
        <w:tabs>
          <w:tab w:val="left" w:pos="-420"/>
        </w:tabs>
        <w:ind w:left="300" w:hanging="360"/>
      </w:pPr>
      <w:rPr>
        <w:rFonts w:ascii="Times New Roman" w:eastAsia="宋体" w:hAnsi="Times New Roman" w:cs="Times New Roman"/>
      </w:rPr>
    </w:lvl>
    <w:lvl w:ilvl="1">
      <w:start w:val="1"/>
      <w:numFmt w:val="lowerLetter"/>
      <w:lvlText w:val="%2."/>
      <w:lvlJc w:val="left"/>
      <w:pPr>
        <w:tabs>
          <w:tab w:val="left" w:pos="-420"/>
        </w:tabs>
        <w:ind w:left="1020" w:hanging="360"/>
      </w:pPr>
    </w:lvl>
    <w:lvl w:ilvl="2">
      <w:start w:val="1"/>
      <w:numFmt w:val="bullet"/>
      <w:lvlText w:val="-"/>
      <w:lvlJc w:val="left"/>
      <w:pPr>
        <w:tabs>
          <w:tab w:val="left" w:pos="-420"/>
        </w:tabs>
        <w:ind w:left="1920" w:hanging="360"/>
      </w:pPr>
      <w:rPr>
        <w:rFonts w:ascii="Times New Roman" w:eastAsia="宋体"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7" w15:restartNumberingAfterBreak="0">
    <w:nsid w:val="091E6861"/>
    <w:multiLevelType w:val="multilevel"/>
    <w:tmpl w:val="091E6861"/>
    <w:lvl w:ilvl="0">
      <w:start w:val="2"/>
      <w:numFmt w:val="bullet"/>
      <w:lvlText w:val="-"/>
      <w:lvlJc w:val="left"/>
      <w:pPr>
        <w:ind w:left="1080" w:hanging="360"/>
      </w:pPr>
      <w:rPr>
        <w:rFonts w:ascii="Times New Roman" w:eastAsia="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102E62F0"/>
    <w:multiLevelType w:val="multilevel"/>
    <w:tmpl w:val="102E62F0"/>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1" w15:restartNumberingAfterBreak="0">
    <w:nsid w:val="1B0B1EF4"/>
    <w:multiLevelType w:val="multilevel"/>
    <w:tmpl w:val="1B0B1EF4"/>
    <w:lvl w:ilvl="0">
      <w:start w:val="3"/>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B606422"/>
    <w:multiLevelType w:val="multilevel"/>
    <w:tmpl w:val="1B606422"/>
    <w:lvl w:ilvl="0">
      <w:start w:val="1"/>
      <w:numFmt w:val="bullet"/>
      <w:lvlText w:val=""/>
      <w:lvlJc w:val="left"/>
      <w:pPr>
        <w:tabs>
          <w:tab w:val="left" w:pos="1140"/>
        </w:tabs>
        <w:ind w:left="1140" w:hanging="360"/>
      </w:pPr>
      <w:rPr>
        <w:rFonts w:ascii="Symbol" w:hAnsi="Symbol" w:hint="default"/>
        <w:sz w:val="20"/>
      </w:rPr>
    </w:lvl>
    <w:lvl w:ilvl="1">
      <w:start w:val="1"/>
      <w:numFmt w:val="bullet"/>
      <w:lvlText w:val="o"/>
      <w:lvlJc w:val="left"/>
      <w:pPr>
        <w:tabs>
          <w:tab w:val="left" w:pos="1860"/>
        </w:tabs>
        <w:ind w:left="1860" w:hanging="360"/>
      </w:pPr>
      <w:rPr>
        <w:rFonts w:ascii="Courier New" w:hAnsi="Courier New" w:hint="default"/>
        <w:sz w:val="20"/>
      </w:rPr>
    </w:lvl>
    <w:lvl w:ilvl="2">
      <w:start w:val="1"/>
      <w:numFmt w:val="bullet"/>
      <w:lvlText w:val=""/>
      <w:lvlJc w:val="left"/>
      <w:pPr>
        <w:tabs>
          <w:tab w:val="left" w:pos="2580"/>
        </w:tabs>
        <w:ind w:left="2580" w:hanging="360"/>
      </w:pPr>
      <w:rPr>
        <w:rFonts w:ascii="Wingdings" w:hAnsi="Wingdings" w:hint="default"/>
        <w:sz w:val="20"/>
      </w:rPr>
    </w:lvl>
    <w:lvl w:ilvl="3">
      <w:start w:val="1"/>
      <w:numFmt w:val="bullet"/>
      <w:lvlText w:val=""/>
      <w:lvlJc w:val="left"/>
      <w:pPr>
        <w:tabs>
          <w:tab w:val="left" w:pos="3300"/>
        </w:tabs>
        <w:ind w:left="3300" w:hanging="360"/>
      </w:pPr>
      <w:rPr>
        <w:rFonts w:ascii="Wingdings" w:hAnsi="Wingdings" w:hint="default"/>
        <w:sz w:val="20"/>
      </w:rPr>
    </w:lvl>
    <w:lvl w:ilvl="4">
      <w:start w:val="1"/>
      <w:numFmt w:val="bullet"/>
      <w:lvlText w:val=""/>
      <w:lvlJc w:val="left"/>
      <w:pPr>
        <w:tabs>
          <w:tab w:val="left" w:pos="4020"/>
        </w:tabs>
        <w:ind w:left="4020" w:hanging="360"/>
      </w:pPr>
      <w:rPr>
        <w:rFonts w:ascii="Wingdings" w:hAnsi="Wingdings" w:hint="default"/>
        <w:sz w:val="20"/>
      </w:rPr>
    </w:lvl>
    <w:lvl w:ilvl="5">
      <w:start w:val="1"/>
      <w:numFmt w:val="bullet"/>
      <w:lvlText w:val=""/>
      <w:lvlJc w:val="left"/>
      <w:pPr>
        <w:tabs>
          <w:tab w:val="left" w:pos="4740"/>
        </w:tabs>
        <w:ind w:left="4740" w:hanging="360"/>
      </w:pPr>
      <w:rPr>
        <w:rFonts w:ascii="Wingdings" w:hAnsi="Wingdings" w:hint="default"/>
        <w:sz w:val="20"/>
      </w:rPr>
    </w:lvl>
    <w:lvl w:ilvl="6">
      <w:start w:val="1"/>
      <w:numFmt w:val="bullet"/>
      <w:lvlText w:val=""/>
      <w:lvlJc w:val="left"/>
      <w:pPr>
        <w:tabs>
          <w:tab w:val="left" w:pos="5460"/>
        </w:tabs>
        <w:ind w:left="5460" w:hanging="360"/>
      </w:pPr>
      <w:rPr>
        <w:rFonts w:ascii="Wingdings" w:hAnsi="Wingdings" w:hint="default"/>
        <w:sz w:val="20"/>
      </w:rPr>
    </w:lvl>
    <w:lvl w:ilvl="7">
      <w:start w:val="1"/>
      <w:numFmt w:val="bullet"/>
      <w:lvlText w:val=""/>
      <w:lvlJc w:val="left"/>
      <w:pPr>
        <w:tabs>
          <w:tab w:val="left" w:pos="6180"/>
        </w:tabs>
        <w:ind w:left="6180" w:hanging="360"/>
      </w:pPr>
      <w:rPr>
        <w:rFonts w:ascii="Wingdings" w:hAnsi="Wingdings" w:hint="default"/>
        <w:sz w:val="20"/>
      </w:rPr>
    </w:lvl>
    <w:lvl w:ilvl="8">
      <w:start w:val="1"/>
      <w:numFmt w:val="bullet"/>
      <w:lvlText w:val=""/>
      <w:lvlJc w:val="left"/>
      <w:pPr>
        <w:tabs>
          <w:tab w:val="left" w:pos="6900"/>
        </w:tabs>
        <w:ind w:left="6900" w:hanging="360"/>
      </w:pPr>
      <w:rPr>
        <w:rFonts w:ascii="Wingdings" w:hAnsi="Wingdings" w:hint="default"/>
        <w:sz w:val="20"/>
      </w:rPr>
    </w:lvl>
  </w:abstractNum>
  <w:abstractNum w:abstractNumId="13" w15:restartNumberingAfterBreak="0">
    <w:nsid w:val="1C4B3110"/>
    <w:multiLevelType w:val="multilevel"/>
    <w:tmpl w:val="1C4B311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C91C50"/>
    <w:multiLevelType w:val="multilevel"/>
    <w:tmpl w:val="1FC91C50"/>
    <w:lvl w:ilvl="0">
      <w:start w:val="1"/>
      <w:numFmt w:val="bullet"/>
      <w:lvlText w:val="­"/>
      <w:lvlJc w:val="left"/>
      <w:pPr>
        <w:ind w:left="780" w:hanging="420"/>
      </w:pPr>
      <w:rPr>
        <w:rFonts w:ascii="Verdana" w:hAnsi="Verdana"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5" w15:restartNumberingAfterBreak="0">
    <w:nsid w:val="21D405DE"/>
    <w:multiLevelType w:val="multilevel"/>
    <w:tmpl w:val="21D405DE"/>
    <w:lvl w:ilvl="0">
      <w:start w:val="1"/>
      <w:numFmt w:val="bullet"/>
      <w:lvlText w:val="○"/>
      <w:lvlJc w:val="left"/>
      <w:pPr>
        <w:ind w:left="1140" w:hanging="420"/>
      </w:pPr>
      <w:rPr>
        <w:rFonts w:ascii="Times New Roman" w:hAnsi="Times New Roman"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6" w15:restartNumberingAfterBreak="0">
    <w:nsid w:val="238A0EC0"/>
    <w:multiLevelType w:val="multilevel"/>
    <w:tmpl w:val="238A0EC0"/>
    <w:lvl w:ilvl="0">
      <w:start w:val="1"/>
      <w:numFmt w:val="bullet"/>
      <w:lvlText w:val="­"/>
      <w:lvlJc w:val="left"/>
      <w:pPr>
        <w:ind w:left="840" w:hanging="420"/>
      </w:pPr>
      <w:rPr>
        <w:rFonts w:ascii="Verdana" w:hAnsi="Verdana"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246C0B2E"/>
    <w:multiLevelType w:val="hybridMultilevel"/>
    <w:tmpl w:val="22243C22"/>
    <w:lvl w:ilvl="0" w:tplc="D1ECC5AE">
      <w:start w:val="1"/>
      <w:numFmt w:val="bullet"/>
      <w:lvlText w:val="­"/>
      <w:lvlJc w:val="left"/>
      <w:pPr>
        <w:ind w:left="1140" w:hanging="420"/>
      </w:pPr>
      <w:rPr>
        <w:rFonts w:ascii="Verdana" w:hAnsi="Verdana"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8" w15:restartNumberingAfterBreak="0">
    <w:nsid w:val="24D95109"/>
    <w:multiLevelType w:val="multilevel"/>
    <w:tmpl w:val="24D9510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9"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70502C"/>
    <w:multiLevelType w:val="multilevel"/>
    <w:tmpl w:val="3170502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1DCFD35"/>
    <w:multiLevelType w:val="multilevel"/>
    <w:tmpl w:val="31DCFD35"/>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2" w15:restartNumberingAfterBreak="0">
    <w:nsid w:val="32E66D9A"/>
    <w:multiLevelType w:val="multilevel"/>
    <w:tmpl w:val="32E66D9A"/>
    <w:lvl w:ilvl="0">
      <w:start w:val="1"/>
      <w:numFmt w:val="bullet"/>
      <w:lvlText w:val="­"/>
      <w:lvlJc w:val="left"/>
      <w:pPr>
        <w:tabs>
          <w:tab w:val="left" w:pos="-60"/>
        </w:tabs>
        <w:ind w:left="660" w:hanging="360"/>
      </w:pPr>
      <w:rPr>
        <w:rFonts w:ascii="Verdana" w:hAnsi="Verdana" w:hint="default"/>
      </w:rPr>
    </w:lvl>
    <w:lvl w:ilvl="1">
      <w:start w:val="1"/>
      <w:numFmt w:val="lowerLetter"/>
      <w:lvlText w:val="%2."/>
      <w:lvlJc w:val="left"/>
      <w:pPr>
        <w:tabs>
          <w:tab w:val="left" w:pos="-60"/>
        </w:tabs>
        <w:ind w:left="1380" w:hanging="360"/>
      </w:pPr>
    </w:lvl>
    <w:lvl w:ilvl="2">
      <w:start w:val="1"/>
      <w:numFmt w:val="bullet"/>
      <w:lvlText w:val="-"/>
      <w:lvlJc w:val="left"/>
      <w:pPr>
        <w:tabs>
          <w:tab w:val="left" w:pos="-60"/>
        </w:tabs>
        <w:ind w:left="2280" w:hanging="360"/>
      </w:pPr>
      <w:rPr>
        <w:rFonts w:ascii="Times New Roman" w:eastAsia="宋体" w:hAnsi="Times New Roman" w:cs="Times New Roman" w:hint="default"/>
      </w:rPr>
    </w:lvl>
    <w:lvl w:ilvl="3">
      <w:start w:val="1"/>
      <w:numFmt w:val="decimal"/>
      <w:lvlText w:val="%4."/>
      <w:lvlJc w:val="left"/>
      <w:pPr>
        <w:tabs>
          <w:tab w:val="left" w:pos="-60"/>
        </w:tabs>
        <w:ind w:left="2820" w:hanging="360"/>
      </w:pPr>
    </w:lvl>
    <w:lvl w:ilvl="4">
      <w:start w:val="1"/>
      <w:numFmt w:val="lowerLetter"/>
      <w:lvlText w:val="%5."/>
      <w:lvlJc w:val="left"/>
      <w:pPr>
        <w:tabs>
          <w:tab w:val="left" w:pos="-60"/>
        </w:tabs>
        <w:ind w:left="3540" w:hanging="360"/>
      </w:pPr>
    </w:lvl>
    <w:lvl w:ilvl="5">
      <w:start w:val="1"/>
      <w:numFmt w:val="lowerRoman"/>
      <w:lvlText w:val="%6."/>
      <w:lvlJc w:val="right"/>
      <w:pPr>
        <w:tabs>
          <w:tab w:val="left" w:pos="-60"/>
        </w:tabs>
        <w:ind w:left="4260" w:hanging="180"/>
      </w:pPr>
    </w:lvl>
    <w:lvl w:ilvl="6">
      <w:start w:val="1"/>
      <w:numFmt w:val="decimal"/>
      <w:lvlText w:val="%7."/>
      <w:lvlJc w:val="left"/>
      <w:pPr>
        <w:tabs>
          <w:tab w:val="left" w:pos="-60"/>
        </w:tabs>
        <w:ind w:left="4980" w:hanging="360"/>
      </w:pPr>
    </w:lvl>
    <w:lvl w:ilvl="7">
      <w:start w:val="1"/>
      <w:numFmt w:val="lowerLetter"/>
      <w:lvlText w:val="%8."/>
      <w:lvlJc w:val="left"/>
      <w:pPr>
        <w:tabs>
          <w:tab w:val="left" w:pos="-60"/>
        </w:tabs>
        <w:ind w:left="5700" w:hanging="360"/>
      </w:pPr>
    </w:lvl>
    <w:lvl w:ilvl="8">
      <w:start w:val="1"/>
      <w:numFmt w:val="lowerRoman"/>
      <w:lvlText w:val="%9."/>
      <w:lvlJc w:val="right"/>
      <w:pPr>
        <w:tabs>
          <w:tab w:val="left" w:pos="-60"/>
        </w:tabs>
        <w:ind w:left="6420" w:hanging="180"/>
      </w:pPr>
    </w:lvl>
  </w:abstractNum>
  <w:abstractNum w:abstractNumId="23" w15:restartNumberingAfterBreak="0">
    <w:nsid w:val="337C5BF2"/>
    <w:multiLevelType w:val="multilevel"/>
    <w:tmpl w:val="337C5BF2"/>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A877D64"/>
    <w:multiLevelType w:val="singleLevel"/>
    <w:tmpl w:val="3A877D64"/>
    <w:lvl w:ilvl="0">
      <w:start w:val="1"/>
      <w:numFmt w:val="decimal"/>
      <w:lvlText w:val="[%1]"/>
      <w:lvlJc w:val="left"/>
      <w:pPr>
        <w:tabs>
          <w:tab w:val="left" w:pos="360"/>
        </w:tabs>
        <w:ind w:left="360" w:hanging="360"/>
      </w:pPr>
    </w:lvl>
  </w:abstractNum>
  <w:abstractNum w:abstractNumId="25" w15:restartNumberingAfterBreak="0">
    <w:nsid w:val="3A9346B9"/>
    <w:multiLevelType w:val="multilevel"/>
    <w:tmpl w:val="3A9346B9"/>
    <w:lvl w:ilvl="0">
      <w:start w:val="2"/>
      <w:numFmt w:val="bullet"/>
      <w:lvlText w:val="-"/>
      <w:lvlJc w:val="left"/>
      <w:pPr>
        <w:tabs>
          <w:tab w:val="left" w:pos="360"/>
        </w:tabs>
        <w:ind w:left="1080" w:hanging="360"/>
      </w:pPr>
      <w:rPr>
        <w:rFonts w:ascii="Times New Roman" w:eastAsia="Times New Roman" w:hAnsi="Times New Roman" w:cs="Times New Roman" w:hint="default"/>
      </w:rPr>
    </w:lvl>
    <w:lvl w:ilvl="1">
      <w:start w:val="2"/>
      <w:numFmt w:val="bullet"/>
      <w:lvlText w:val="-"/>
      <w:lvlJc w:val="left"/>
      <w:pPr>
        <w:ind w:left="1800" w:hanging="360"/>
      </w:pPr>
      <w:rPr>
        <w:rFonts w:ascii="Times New Roman" w:eastAsia="Times New Roman" w:hAnsi="Times New Roman" w:cs="Times New Roman" w:hint="default"/>
      </w:rPr>
    </w:lvl>
    <w:lvl w:ilvl="2">
      <w:start w:val="1"/>
      <w:numFmt w:val="bullet"/>
      <w:lvlText w:val="-"/>
      <w:lvlJc w:val="left"/>
      <w:pPr>
        <w:tabs>
          <w:tab w:val="left" w:pos="360"/>
        </w:tabs>
        <w:ind w:left="2700" w:hanging="360"/>
      </w:pPr>
      <w:rPr>
        <w:rFonts w:ascii="Times New Roman" w:eastAsia="宋体" w:hAnsi="Times New Roman" w:cs="Times New Roman" w:hint="default"/>
      </w:rPr>
    </w:lvl>
    <w:lvl w:ilvl="3">
      <w:start w:val="1"/>
      <w:numFmt w:val="decimal"/>
      <w:lvlText w:val="%4."/>
      <w:lvlJc w:val="left"/>
      <w:pPr>
        <w:tabs>
          <w:tab w:val="left" w:pos="360"/>
        </w:tabs>
        <w:ind w:left="3240" w:hanging="360"/>
      </w:pPr>
    </w:lvl>
    <w:lvl w:ilvl="4">
      <w:start w:val="1"/>
      <w:numFmt w:val="lowerLetter"/>
      <w:lvlText w:val="%5."/>
      <w:lvlJc w:val="left"/>
      <w:pPr>
        <w:tabs>
          <w:tab w:val="left" w:pos="360"/>
        </w:tabs>
        <w:ind w:left="3960" w:hanging="360"/>
      </w:pPr>
    </w:lvl>
    <w:lvl w:ilvl="5">
      <w:start w:val="1"/>
      <w:numFmt w:val="lowerRoman"/>
      <w:lvlText w:val="%6."/>
      <w:lvlJc w:val="right"/>
      <w:pPr>
        <w:tabs>
          <w:tab w:val="left" w:pos="360"/>
        </w:tabs>
        <w:ind w:left="4680" w:hanging="180"/>
      </w:pPr>
    </w:lvl>
    <w:lvl w:ilvl="6">
      <w:start w:val="1"/>
      <w:numFmt w:val="decimal"/>
      <w:lvlText w:val="%7."/>
      <w:lvlJc w:val="left"/>
      <w:pPr>
        <w:tabs>
          <w:tab w:val="left" w:pos="360"/>
        </w:tabs>
        <w:ind w:left="5400" w:hanging="360"/>
      </w:pPr>
    </w:lvl>
    <w:lvl w:ilvl="7">
      <w:start w:val="1"/>
      <w:numFmt w:val="lowerLetter"/>
      <w:lvlText w:val="%8."/>
      <w:lvlJc w:val="left"/>
      <w:pPr>
        <w:tabs>
          <w:tab w:val="left" w:pos="360"/>
        </w:tabs>
        <w:ind w:left="6120" w:hanging="360"/>
      </w:pPr>
    </w:lvl>
    <w:lvl w:ilvl="8">
      <w:start w:val="1"/>
      <w:numFmt w:val="lowerRoman"/>
      <w:lvlText w:val="%9."/>
      <w:lvlJc w:val="right"/>
      <w:pPr>
        <w:tabs>
          <w:tab w:val="left" w:pos="360"/>
        </w:tabs>
        <w:ind w:left="6840" w:hanging="180"/>
      </w:pPr>
    </w:lvl>
  </w:abstractNum>
  <w:abstractNum w:abstractNumId="2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4395" w:hanging="567"/>
      </w:pPr>
      <w:rPr>
        <w:rFonts w:hint="eastAsia"/>
      </w:rPr>
    </w:lvl>
    <w:lvl w:ilvl="2">
      <w:start w:val="1"/>
      <w:numFmt w:val="decimal"/>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28"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9" w15:restartNumberingAfterBreak="0">
    <w:nsid w:val="485E0E00"/>
    <w:multiLevelType w:val="multilevel"/>
    <w:tmpl w:val="485E0E0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1" w15:restartNumberingAfterBreak="0">
    <w:nsid w:val="4D65520F"/>
    <w:multiLevelType w:val="hybridMultilevel"/>
    <w:tmpl w:val="476A022A"/>
    <w:lvl w:ilvl="0" w:tplc="7D6D4265">
      <w:start w:val="1"/>
      <w:numFmt w:val="bullet"/>
      <w:lvlText w:val="−"/>
      <w:lvlJc w:val="left"/>
      <w:pPr>
        <w:ind w:left="1140" w:hanging="420"/>
      </w:pPr>
      <w:rPr>
        <w:rFonts w:ascii="Arial" w:hAnsi="Arial" w:cs="Aria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15:restartNumberingAfterBreak="0">
    <w:nsid w:val="53A11528"/>
    <w:multiLevelType w:val="hybridMultilevel"/>
    <w:tmpl w:val="A254D870"/>
    <w:lvl w:ilvl="0" w:tplc="D1ECC5AE">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4" w15:restartNumberingAfterBreak="0">
    <w:nsid w:val="5822631F"/>
    <w:multiLevelType w:val="multilevel"/>
    <w:tmpl w:val="5822631F"/>
    <w:lvl w:ilvl="0">
      <w:start w:val="1"/>
      <w:numFmt w:val="bullet"/>
      <w:lvlText w:val="­"/>
      <w:lvlJc w:val="left"/>
      <w:pPr>
        <w:tabs>
          <w:tab w:val="left" w:pos="-60"/>
        </w:tabs>
        <w:ind w:left="660" w:hanging="360"/>
      </w:pPr>
      <w:rPr>
        <w:rFonts w:ascii="Verdana" w:hAnsi="Verdana" w:hint="default"/>
      </w:rPr>
    </w:lvl>
    <w:lvl w:ilvl="1">
      <w:start w:val="1"/>
      <w:numFmt w:val="lowerLetter"/>
      <w:lvlText w:val="%2."/>
      <w:lvlJc w:val="left"/>
      <w:pPr>
        <w:tabs>
          <w:tab w:val="left" w:pos="-60"/>
        </w:tabs>
        <w:ind w:left="1380" w:hanging="360"/>
      </w:pPr>
    </w:lvl>
    <w:lvl w:ilvl="2">
      <w:start w:val="1"/>
      <w:numFmt w:val="bullet"/>
      <w:lvlText w:val="-"/>
      <w:lvlJc w:val="left"/>
      <w:pPr>
        <w:tabs>
          <w:tab w:val="left" w:pos="-60"/>
        </w:tabs>
        <w:ind w:left="2280" w:hanging="360"/>
      </w:pPr>
      <w:rPr>
        <w:rFonts w:ascii="Times New Roman" w:eastAsia="宋体" w:hAnsi="Times New Roman" w:cs="Times New Roman" w:hint="default"/>
      </w:rPr>
    </w:lvl>
    <w:lvl w:ilvl="3">
      <w:start w:val="1"/>
      <w:numFmt w:val="decimal"/>
      <w:lvlText w:val="%4."/>
      <w:lvlJc w:val="left"/>
      <w:pPr>
        <w:tabs>
          <w:tab w:val="left" w:pos="-60"/>
        </w:tabs>
        <w:ind w:left="2820" w:hanging="360"/>
      </w:pPr>
    </w:lvl>
    <w:lvl w:ilvl="4">
      <w:start w:val="1"/>
      <w:numFmt w:val="lowerLetter"/>
      <w:lvlText w:val="%5."/>
      <w:lvlJc w:val="left"/>
      <w:pPr>
        <w:tabs>
          <w:tab w:val="left" w:pos="-60"/>
        </w:tabs>
        <w:ind w:left="3540" w:hanging="360"/>
      </w:pPr>
    </w:lvl>
    <w:lvl w:ilvl="5">
      <w:start w:val="1"/>
      <w:numFmt w:val="lowerRoman"/>
      <w:lvlText w:val="%6."/>
      <w:lvlJc w:val="right"/>
      <w:pPr>
        <w:tabs>
          <w:tab w:val="left" w:pos="-60"/>
        </w:tabs>
        <w:ind w:left="4260" w:hanging="180"/>
      </w:pPr>
    </w:lvl>
    <w:lvl w:ilvl="6">
      <w:start w:val="1"/>
      <w:numFmt w:val="decimal"/>
      <w:lvlText w:val="%7."/>
      <w:lvlJc w:val="left"/>
      <w:pPr>
        <w:tabs>
          <w:tab w:val="left" w:pos="-60"/>
        </w:tabs>
        <w:ind w:left="4980" w:hanging="360"/>
      </w:pPr>
    </w:lvl>
    <w:lvl w:ilvl="7">
      <w:start w:val="1"/>
      <w:numFmt w:val="lowerLetter"/>
      <w:lvlText w:val="%8."/>
      <w:lvlJc w:val="left"/>
      <w:pPr>
        <w:tabs>
          <w:tab w:val="left" w:pos="-60"/>
        </w:tabs>
        <w:ind w:left="5700" w:hanging="360"/>
      </w:pPr>
    </w:lvl>
    <w:lvl w:ilvl="8">
      <w:start w:val="1"/>
      <w:numFmt w:val="lowerRoman"/>
      <w:lvlText w:val="%9."/>
      <w:lvlJc w:val="right"/>
      <w:pPr>
        <w:tabs>
          <w:tab w:val="left" w:pos="-60"/>
        </w:tabs>
        <w:ind w:left="6420" w:hanging="180"/>
      </w:pPr>
    </w:lvl>
  </w:abstractNum>
  <w:abstractNum w:abstractNumId="35" w15:restartNumberingAfterBreak="0">
    <w:nsid w:val="60B2BD19"/>
    <w:multiLevelType w:val="singleLevel"/>
    <w:tmpl w:val="60B2BD19"/>
    <w:lvl w:ilvl="0">
      <w:start w:val="1"/>
      <w:numFmt w:val="bullet"/>
      <w:lvlText w:val="−"/>
      <w:lvlJc w:val="left"/>
      <w:pPr>
        <w:tabs>
          <w:tab w:val="left" w:pos="420"/>
        </w:tabs>
        <w:ind w:left="840" w:hanging="420"/>
      </w:pPr>
      <w:rPr>
        <w:rFonts w:ascii="Arial" w:hAnsi="Arial" w:cs="Arial" w:hint="default"/>
      </w:rPr>
    </w:lvl>
  </w:abstractNum>
  <w:abstractNum w:abstractNumId="36" w15:restartNumberingAfterBreak="0">
    <w:nsid w:val="611E9723"/>
    <w:multiLevelType w:val="singleLevel"/>
    <w:tmpl w:val="611E9723"/>
    <w:lvl w:ilvl="0">
      <w:start w:val="1"/>
      <w:numFmt w:val="bullet"/>
      <w:lvlText w:val="−"/>
      <w:lvlJc w:val="left"/>
      <w:pPr>
        <w:tabs>
          <w:tab w:val="left" w:pos="420"/>
        </w:tabs>
        <w:ind w:left="840" w:hanging="420"/>
      </w:pPr>
      <w:rPr>
        <w:rFonts w:ascii="Arial" w:hAnsi="Arial" w:cs="Arial" w:hint="default"/>
      </w:rPr>
    </w:lvl>
  </w:abstractNum>
  <w:abstractNum w:abstractNumId="37"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9" w15:restartNumberingAfterBreak="0">
    <w:nsid w:val="6D330473"/>
    <w:multiLevelType w:val="multilevel"/>
    <w:tmpl w:val="6D33047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52D0A83"/>
    <w:multiLevelType w:val="multilevel"/>
    <w:tmpl w:val="0DB8CC4E"/>
    <w:lvl w:ilvl="0">
      <w:start w:val="1"/>
      <w:numFmt w:val="decimal"/>
      <w:lvlText w:val="%1."/>
      <w:lvlJc w:val="left"/>
      <w:pPr>
        <w:tabs>
          <w:tab w:val="left" w:pos="-420"/>
        </w:tabs>
        <w:ind w:left="300" w:hanging="360"/>
      </w:pPr>
      <w:rPr>
        <w:rFonts w:ascii="Times New Roman" w:eastAsia="宋体" w:hAnsi="Times New Roman" w:cs="Times New Roman"/>
      </w:rPr>
    </w:lvl>
    <w:lvl w:ilvl="1">
      <w:start w:val="1"/>
      <w:numFmt w:val="bullet"/>
      <w:lvlText w:val="­"/>
      <w:lvlJc w:val="left"/>
      <w:pPr>
        <w:tabs>
          <w:tab w:val="left" w:pos="-420"/>
        </w:tabs>
        <w:ind w:left="1020" w:hanging="360"/>
      </w:pPr>
      <w:rPr>
        <w:rFonts w:ascii="Verdana" w:hAnsi="Verdana" w:hint="default"/>
      </w:rPr>
    </w:lvl>
    <w:lvl w:ilvl="2">
      <w:start w:val="1"/>
      <w:numFmt w:val="bullet"/>
      <w:lvlText w:val="-"/>
      <w:lvlJc w:val="left"/>
      <w:pPr>
        <w:tabs>
          <w:tab w:val="left" w:pos="-420"/>
        </w:tabs>
        <w:ind w:left="1920" w:hanging="360"/>
      </w:pPr>
      <w:rPr>
        <w:rFonts w:ascii="Times New Roman" w:eastAsia="宋体"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43"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7D6D4265"/>
    <w:multiLevelType w:val="singleLevel"/>
    <w:tmpl w:val="7D6D4265"/>
    <w:lvl w:ilvl="0">
      <w:start w:val="1"/>
      <w:numFmt w:val="bullet"/>
      <w:lvlText w:val="−"/>
      <w:lvlJc w:val="left"/>
      <w:pPr>
        <w:tabs>
          <w:tab w:val="left" w:pos="420"/>
        </w:tabs>
        <w:ind w:left="840" w:hanging="420"/>
      </w:pPr>
      <w:rPr>
        <w:rFonts w:ascii="Arial" w:hAnsi="Arial" w:cs="Arial" w:hint="default"/>
      </w:rPr>
    </w:lvl>
  </w:abstractNum>
  <w:num w:numId="1">
    <w:abstractNumId w:val="27"/>
  </w:num>
  <w:num w:numId="2">
    <w:abstractNumId w:val="38"/>
  </w:num>
  <w:num w:numId="3">
    <w:abstractNumId w:val="28"/>
  </w:num>
  <w:num w:numId="4">
    <w:abstractNumId w:val="33"/>
  </w:num>
  <w:num w:numId="5">
    <w:abstractNumId w:val="10"/>
  </w:num>
  <w:num w:numId="6">
    <w:abstractNumId w:val="9"/>
  </w:num>
  <w:num w:numId="7">
    <w:abstractNumId w:val="43"/>
  </w:num>
  <w:num w:numId="8">
    <w:abstractNumId w:val="41"/>
  </w:num>
  <w:num w:numId="9">
    <w:abstractNumId w:val="37"/>
  </w:num>
  <w:num w:numId="10">
    <w:abstractNumId w:val="30"/>
  </w:num>
  <w:num w:numId="11">
    <w:abstractNumId w:val="19"/>
  </w:num>
  <w:num w:numId="12">
    <w:abstractNumId w:val="26"/>
  </w:num>
  <w:num w:numId="13">
    <w:abstractNumId w:val="40"/>
  </w:num>
  <w:num w:numId="14">
    <w:abstractNumId w:val="2"/>
  </w:num>
  <w:num w:numId="15">
    <w:abstractNumId w:val="8"/>
  </w:num>
  <w:num w:numId="16">
    <w:abstractNumId w:val="39"/>
  </w:num>
  <w:num w:numId="17">
    <w:abstractNumId w:val="29"/>
  </w:num>
  <w:num w:numId="18">
    <w:abstractNumId w:val="20"/>
  </w:num>
  <w:num w:numId="19">
    <w:abstractNumId w:val="13"/>
  </w:num>
  <w:num w:numId="20">
    <w:abstractNumId w:val="7"/>
  </w:num>
  <w:num w:numId="21">
    <w:abstractNumId w:val="1"/>
  </w:num>
  <w:num w:numId="22">
    <w:abstractNumId w:val="6"/>
  </w:num>
  <w:num w:numId="23">
    <w:abstractNumId w:val="4"/>
  </w:num>
  <w:num w:numId="24">
    <w:abstractNumId w:val="22"/>
  </w:num>
  <w:num w:numId="25">
    <w:abstractNumId w:val="5"/>
  </w:num>
  <w:num w:numId="26">
    <w:abstractNumId w:val="34"/>
  </w:num>
  <w:num w:numId="27">
    <w:abstractNumId w:val="15"/>
  </w:num>
  <w:num w:numId="28">
    <w:abstractNumId w:val="23"/>
  </w:num>
  <w:num w:numId="29">
    <w:abstractNumId w:val="14"/>
  </w:num>
  <w:num w:numId="30">
    <w:abstractNumId w:val="25"/>
  </w:num>
  <w:num w:numId="31">
    <w:abstractNumId w:val="18"/>
  </w:num>
  <w:num w:numId="32">
    <w:abstractNumId w:val="36"/>
  </w:num>
  <w:num w:numId="33">
    <w:abstractNumId w:val="44"/>
  </w:num>
  <w:num w:numId="34">
    <w:abstractNumId w:val="35"/>
  </w:num>
  <w:num w:numId="35">
    <w:abstractNumId w:val="12"/>
  </w:num>
  <w:num w:numId="36">
    <w:abstractNumId w:val="16"/>
  </w:num>
  <w:num w:numId="37">
    <w:abstractNumId w:val="11"/>
  </w:num>
  <w:num w:numId="38">
    <w:abstractNumId w:val="24"/>
  </w:num>
  <w:num w:numId="39">
    <w:abstractNumId w:val="17"/>
  </w:num>
  <w:num w:numId="40">
    <w:abstractNumId w:val="31"/>
  </w:num>
  <w:num w:numId="41">
    <w:abstractNumId w:val="42"/>
  </w:num>
  <w:num w:numId="42">
    <w:abstractNumId w:val="3"/>
  </w:num>
  <w:num w:numId="43">
    <w:abstractNumId w:val="0"/>
  </w:num>
  <w:num w:numId="44">
    <w:abstractNumId w:val="21"/>
  </w:num>
  <w:num w:numId="45">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220"/>
    <w:rsid w:val="00002015"/>
    <w:rsid w:val="000066E4"/>
    <w:rsid w:val="00010500"/>
    <w:rsid w:val="000113E4"/>
    <w:rsid w:val="000142DE"/>
    <w:rsid w:val="00014483"/>
    <w:rsid w:val="00014738"/>
    <w:rsid w:val="00017FEB"/>
    <w:rsid w:val="000211E6"/>
    <w:rsid w:val="00021278"/>
    <w:rsid w:val="000215EF"/>
    <w:rsid w:val="000217E8"/>
    <w:rsid w:val="00023665"/>
    <w:rsid w:val="0002398B"/>
    <w:rsid w:val="00023DDA"/>
    <w:rsid w:val="000249C6"/>
    <w:rsid w:val="000249EB"/>
    <w:rsid w:val="00026559"/>
    <w:rsid w:val="00031026"/>
    <w:rsid w:val="00031196"/>
    <w:rsid w:val="00034D15"/>
    <w:rsid w:val="0003795E"/>
    <w:rsid w:val="00040D54"/>
    <w:rsid w:val="00041175"/>
    <w:rsid w:val="00042881"/>
    <w:rsid w:val="00043900"/>
    <w:rsid w:val="00043B5C"/>
    <w:rsid w:val="00043FB9"/>
    <w:rsid w:val="00046A52"/>
    <w:rsid w:val="000519FD"/>
    <w:rsid w:val="00052C57"/>
    <w:rsid w:val="00057BCE"/>
    <w:rsid w:val="0006062D"/>
    <w:rsid w:val="00061A41"/>
    <w:rsid w:val="0006459D"/>
    <w:rsid w:val="0006531C"/>
    <w:rsid w:val="000661EE"/>
    <w:rsid w:val="0006626A"/>
    <w:rsid w:val="00072F9E"/>
    <w:rsid w:val="00073077"/>
    <w:rsid w:val="00074DF8"/>
    <w:rsid w:val="00076879"/>
    <w:rsid w:val="00080BA7"/>
    <w:rsid w:val="000831E1"/>
    <w:rsid w:val="00084114"/>
    <w:rsid w:val="000871D1"/>
    <w:rsid w:val="0009144A"/>
    <w:rsid w:val="00092E8F"/>
    <w:rsid w:val="00092FEA"/>
    <w:rsid w:val="00093315"/>
    <w:rsid w:val="000A0252"/>
    <w:rsid w:val="000A0654"/>
    <w:rsid w:val="000A11F8"/>
    <w:rsid w:val="000A17C9"/>
    <w:rsid w:val="000A22A8"/>
    <w:rsid w:val="000A3C3C"/>
    <w:rsid w:val="000A548C"/>
    <w:rsid w:val="000A552A"/>
    <w:rsid w:val="000A5F9B"/>
    <w:rsid w:val="000A7040"/>
    <w:rsid w:val="000B3AAC"/>
    <w:rsid w:val="000B3E1F"/>
    <w:rsid w:val="000B4D08"/>
    <w:rsid w:val="000B6759"/>
    <w:rsid w:val="000B7275"/>
    <w:rsid w:val="000B7A48"/>
    <w:rsid w:val="000C3480"/>
    <w:rsid w:val="000C5111"/>
    <w:rsid w:val="000C580C"/>
    <w:rsid w:val="000C75D5"/>
    <w:rsid w:val="000D21D5"/>
    <w:rsid w:val="000D2249"/>
    <w:rsid w:val="000D2537"/>
    <w:rsid w:val="000D2C43"/>
    <w:rsid w:val="000D6583"/>
    <w:rsid w:val="000D70C8"/>
    <w:rsid w:val="000D736E"/>
    <w:rsid w:val="000E00F2"/>
    <w:rsid w:val="000E0905"/>
    <w:rsid w:val="000E0EC0"/>
    <w:rsid w:val="000E33C7"/>
    <w:rsid w:val="000E48AA"/>
    <w:rsid w:val="000E5220"/>
    <w:rsid w:val="000F07CA"/>
    <w:rsid w:val="000F11BB"/>
    <w:rsid w:val="000F1A8A"/>
    <w:rsid w:val="000F2375"/>
    <w:rsid w:val="000F24E7"/>
    <w:rsid w:val="000F256B"/>
    <w:rsid w:val="000F2F36"/>
    <w:rsid w:val="000F3661"/>
    <w:rsid w:val="000F3D71"/>
    <w:rsid w:val="000F4354"/>
    <w:rsid w:val="000F502F"/>
    <w:rsid w:val="001001B5"/>
    <w:rsid w:val="00101CFE"/>
    <w:rsid w:val="00102E9C"/>
    <w:rsid w:val="00104E5B"/>
    <w:rsid w:val="00105682"/>
    <w:rsid w:val="001111AB"/>
    <w:rsid w:val="001111D5"/>
    <w:rsid w:val="00111CA2"/>
    <w:rsid w:val="0011213D"/>
    <w:rsid w:val="001146AA"/>
    <w:rsid w:val="001163D3"/>
    <w:rsid w:val="00117D95"/>
    <w:rsid w:val="001200EE"/>
    <w:rsid w:val="00121A37"/>
    <w:rsid w:val="00125152"/>
    <w:rsid w:val="001253C4"/>
    <w:rsid w:val="001268D3"/>
    <w:rsid w:val="00127BD8"/>
    <w:rsid w:val="001307A0"/>
    <w:rsid w:val="00130F91"/>
    <w:rsid w:val="00131E3D"/>
    <w:rsid w:val="00133127"/>
    <w:rsid w:val="0013336E"/>
    <w:rsid w:val="001342C6"/>
    <w:rsid w:val="0013763E"/>
    <w:rsid w:val="0014132E"/>
    <w:rsid w:val="00141562"/>
    <w:rsid w:val="001426F6"/>
    <w:rsid w:val="001442E3"/>
    <w:rsid w:val="00144BE6"/>
    <w:rsid w:val="001465E4"/>
    <w:rsid w:val="00151806"/>
    <w:rsid w:val="0015211B"/>
    <w:rsid w:val="0015362C"/>
    <w:rsid w:val="00154985"/>
    <w:rsid w:val="00157F50"/>
    <w:rsid w:val="001616D2"/>
    <w:rsid w:val="00161D1A"/>
    <w:rsid w:val="0016260A"/>
    <w:rsid w:val="00162CE4"/>
    <w:rsid w:val="00162D5A"/>
    <w:rsid w:val="00165889"/>
    <w:rsid w:val="00166005"/>
    <w:rsid w:val="00166054"/>
    <w:rsid w:val="00166C0E"/>
    <w:rsid w:val="00166D55"/>
    <w:rsid w:val="00167005"/>
    <w:rsid w:val="00170D02"/>
    <w:rsid w:val="00172A27"/>
    <w:rsid w:val="00173F73"/>
    <w:rsid w:val="00174F83"/>
    <w:rsid w:val="00176F11"/>
    <w:rsid w:val="001802C3"/>
    <w:rsid w:val="00180BF4"/>
    <w:rsid w:val="00180FB3"/>
    <w:rsid w:val="00182637"/>
    <w:rsid w:val="0019260B"/>
    <w:rsid w:val="00192E71"/>
    <w:rsid w:val="00195C71"/>
    <w:rsid w:val="001A2549"/>
    <w:rsid w:val="001A3066"/>
    <w:rsid w:val="001A5851"/>
    <w:rsid w:val="001A5FF8"/>
    <w:rsid w:val="001A6BEF"/>
    <w:rsid w:val="001A7220"/>
    <w:rsid w:val="001A7BBE"/>
    <w:rsid w:val="001B363D"/>
    <w:rsid w:val="001B4B92"/>
    <w:rsid w:val="001B6A64"/>
    <w:rsid w:val="001B6F0F"/>
    <w:rsid w:val="001C0551"/>
    <w:rsid w:val="001C353F"/>
    <w:rsid w:val="001C6FC2"/>
    <w:rsid w:val="001D284C"/>
    <w:rsid w:val="001D3B22"/>
    <w:rsid w:val="001D3C86"/>
    <w:rsid w:val="001D4641"/>
    <w:rsid w:val="001D54C2"/>
    <w:rsid w:val="001D6D27"/>
    <w:rsid w:val="001E0FEA"/>
    <w:rsid w:val="001E10EE"/>
    <w:rsid w:val="001E29FA"/>
    <w:rsid w:val="001E5615"/>
    <w:rsid w:val="001E69CA"/>
    <w:rsid w:val="001E7314"/>
    <w:rsid w:val="001F10CA"/>
    <w:rsid w:val="001F3C96"/>
    <w:rsid w:val="001F4C5B"/>
    <w:rsid w:val="001F5DC2"/>
    <w:rsid w:val="001F677E"/>
    <w:rsid w:val="001F735E"/>
    <w:rsid w:val="00201E8F"/>
    <w:rsid w:val="0020207C"/>
    <w:rsid w:val="00203AFE"/>
    <w:rsid w:val="00205486"/>
    <w:rsid w:val="00205FFC"/>
    <w:rsid w:val="002076A0"/>
    <w:rsid w:val="002112AB"/>
    <w:rsid w:val="00211AC5"/>
    <w:rsid w:val="00213CE1"/>
    <w:rsid w:val="002147FF"/>
    <w:rsid w:val="00217F33"/>
    <w:rsid w:val="0022073C"/>
    <w:rsid w:val="00221DFD"/>
    <w:rsid w:val="00224E7D"/>
    <w:rsid w:val="00231C99"/>
    <w:rsid w:val="00233998"/>
    <w:rsid w:val="0023699C"/>
    <w:rsid w:val="002378E8"/>
    <w:rsid w:val="00240E23"/>
    <w:rsid w:val="00246A49"/>
    <w:rsid w:val="00250813"/>
    <w:rsid w:val="00250B95"/>
    <w:rsid w:val="00251298"/>
    <w:rsid w:val="00253CFD"/>
    <w:rsid w:val="002556DD"/>
    <w:rsid w:val="00255F66"/>
    <w:rsid w:val="002623BF"/>
    <w:rsid w:val="00262A0B"/>
    <w:rsid w:val="0026388B"/>
    <w:rsid w:val="0026482F"/>
    <w:rsid w:val="00264D22"/>
    <w:rsid w:val="0026669F"/>
    <w:rsid w:val="0026672E"/>
    <w:rsid w:val="00266ECA"/>
    <w:rsid w:val="00267AB0"/>
    <w:rsid w:val="00272935"/>
    <w:rsid w:val="00283A8D"/>
    <w:rsid w:val="0028783D"/>
    <w:rsid w:val="002904DA"/>
    <w:rsid w:val="002909CF"/>
    <w:rsid w:val="00294E8D"/>
    <w:rsid w:val="00295B90"/>
    <w:rsid w:val="00296839"/>
    <w:rsid w:val="002A14E0"/>
    <w:rsid w:val="002A6898"/>
    <w:rsid w:val="002A72FD"/>
    <w:rsid w:val="002B0CF3"/>
    <w:rsid w:val="002B1AF3"/>
    <w:rsid w:val="002B21B5"/>
    <w:rsid w:val="002B2D5A"/>
    <w:rsid w:val="002B31DA"/>
    <w:rsid w:val="002B610A"/>
    <w:rsid w:val="002B7898"/>
    <w:rsid w:val="002B7A54"/>
    <w:rsid w:val="002C0D13"/>
    <w:rsid w:val="002C584D"/>
    <w:rsid w:val="002D0B7E"/>
    <w:rsid w:val="002D26C2"/>
    <w:rsid w:val="002D521C"/>
    <w:rsid w:val="002D6CD9"/>
    <w:rsid w:val="002D7512"/>
    <w:rsid w:val="002D7B0F"/>
    <w:rsid w:val="002E532F"/>
    <w:rsid w:val="002E5665"/>
    <w:rsid w:val="002E5CC7"/>
    <w:rsid w:val="002E7A7B"/>
    <w:rsid w:val="002F0041"/>
    <w:rsid w:val="002F1A49"/>
    <w:rsid w:val="002F2CB6"/>
    <w:rsid w:val="002F56FE"/>
    <w:rsid w:val="002F6F79"/>
    <w:rsid w:val="002F7329"/>
    <w:rsid w:val="002F7886"/>
    <w:rsid w:val="00300C3F"/>
    <w:rsid w:val="00302435"/>
    <w:rsid w:val="00306916"/>
    <w:rsid w:val="0030697C"/>
    <w:rsid w:val="00306A46"/>
    <w:rsid w:val="00306FBC"/>
    <w:rsid w:val="00311349"/>
    <w:rsid w:val="0031289B"/>
    <w:rsid w:val="00315006"/>
    <w:rsid w:val="00315D62"/>
    <w:rsid w:val="00316DF4"/>
    <w:rsid w:val="00317C22"/>
    <w:rsid w:val="00320F67"/>
    <w:rsid w:val="003217AC"/>
    <w:rsid w:val="00321FF0"/>
    <w:rsid w:val="003233E3"/>
    <w:rsid w:val="00323952"/>
    <w:rsid w:val="00324023"/>
    <w:rsid w:val="003264B7"/>
    <w:rsid w:val="00326EDB"/>
    <w:rsid w:val="00327E7B"/>
    <w:rsid w:val="00331216"/>
    <w:rsid w:val="0033145D"/>
    <w:rsid w:val="0033164F"/>
    <w:rsid w:val="0033248D"/>
    <w:rsid w:val="003348D0"/>
    <w:rsid w:val="003362B4"/>
    <w:rsid w:val="0034301E"/>
    <w:rsid w:val="00345B09"/>
    <w:rsid w:val="0035097C"/>
    <w:rsid w:val="00355877"/>
    <w:rsid w:val="00361083"/>
    <w:rsid w:val="00361EC8"/>
    <w:rsid w:val="00362C82"/>
    <w:rsid w:val="00364CEF"/>
    <w:rsid w:val="0036614E"/>
    <w:rsid w:val="0036708C"/>
    <w:rsid w:val="0036728B"/>
    <w:rsid w:val="00371506"/>
    <w:rsid w:val="003753C1"/>
    <w:rsid w:val="00377747"/>
    <w:rsid w:val="0038041A"/>
    <w:rsid w:val="00380716"/>
    <w:rsid w:val="00381E19"/>
    <w:rsid w:val="003830E3"/>
    <w:rsid w:val="00387107"/>
    <w:rsid w:val="003911E7"/>
    <w:rsid w:val="00391338"/>
    <w:rsid w:val="00393016"/>
    <w:rsid w:val="00394272"/>
    <w:rsid w:val="00394EC9"/>
    <w:rsid w:val="00395D1A"/>
    <w:rsid w:val="00396076"/>
    <w:rsid w:val="003A180C"/>
    <w:rsid w:val="003A2B28"/>
    <w:rsid w:val="003A4F2B"/>
    <w:rsid w:val="003B0372"/>
    <w:rsid w:val="003B0ED8"/>
    <w:rsid w:val="003B1DB1"/>
    <w:rsid w:val="003B20E6"/>
    <w:rsid w:val="003B2AE4"/>
    <w:rsid w:val="003B6EF5"/>
    <w:rsid w:val="003C1921"/>
    <w:rsid w:val="003C1CB7"/>
    <w:rsid w:val="003C4284"/>
    <w:rsid w:val="003C5117"/>
    <w:rsid w:val="003C5326"/>
    <w:rsid w:val="003C5B1A"/>
    <w:rsid w:val="003C7897"/>
    <w:rsid w:val="003C7C04"/>
    <w:rsid w:val="003D09AD"/>
    <w:rsid w:val="003D0B3F"/>
    <w:rsid w:val="003D0BFC"/>
    <w:rsid w:val="003D1045"/>
    <w:rsid w:val="003D2127"/>
    <w:rsid w:val="003D3B04"/>
    <w:rsid w:val="003D3DE8"/>
    <w:rsid w:val="003D4E84"/>
    <w:rsid w:val="003D5224"/>
    <w:rsid w:val="003E4EB5"/>
    <w:rsid w:val="003E7124"/>
    <w:rsid w:val="003F0487"/>
    <w:rsid w:val="003F0AAB"/>
    <w:rsid w:val="003F27F8"/>
    <w:rsid w:val="003F3827"/>
    <w:rsid w:val="003F4017"/>
    <w:rsid w:val="003F503F"/>
    <w:rsid w:val="003F52E5"/>
    <w:rsid w:val="003F62FA"/>
    <w:rsid w:val="00401CF9"/>
    <w:rsid w:val="00402558"/>
    <w:rsid w:val="00407593"/>
    <w:rsid w:val="0040798E"/>
    <w:rsid w:val="004109D0"/>
    <w:rsid w:val="00411A0F"/>
    <w:rsid w:val="00411EC2"/>
    <w:rsid w:val="00412207"/>
    <w:rsid w:val="00412525"/>
    <w:rsid w:val="00412767"/>
    <w:rsid w:val="004146B2"/>
    <w:rsid w:val="00417B94"/>
    <w:rsid w:val="0042288D"/>
    <w:rsid w:val="004242E0"/>
    <w:rsid w:val="00424A2A"/>
    <w:rsid w:val="004369C1"/>
    <w:rsid w:val="004372D1"/>
    <w:rsid w:val="00437CA7"/>
    <w:rsid w:val="004415F3"/>
    <w:rsid w:val="00442E74"/>
    <w:rsid w:val="00443840"/>
    <w:rsid w:val="00447DE8"/>
    <w:rsid w:val="00450650"/>
    <w:rsid w:val="00452B84"/>
    <w:rsid w:val="00452F4D"/>
    <w:rsid w:val="00455D1C"/>
    <w:rsid w:val="004607C3"/>
    <w:rsid w:val="00461AE3"/>
    <w:rsid w:val="004636AA"/>
    <w:rsid w:val="00463AFC"/>
    <w:rsid w:val="00464605"/>
    <w:rsid w:val="0046497F"/>
    <w:rsid w:val="004657B3"/>
    <w:rsid w:val="00466FE6"/>
    <w:rsid w:val="004674D4"/>
    <w:rsid w:val="0047047B"/>
    <w:rsid w:val="00472850"/>
    <w:rsid w:val="004729A5"/>
    <w:rsid w:val="00472AF0"/>
    <w:rsid w:val="004752B9"/>
    <w:rsid w:val="00476CD7"/>
    <w:rsid w:val="00476E6D"/>
    <w:rsid w:val="00483F4C"/>
    <w:rsid w:val="00484A1C"/>
    <w:rsid w:val="00487603"/>
    <w:rsid w:val="004907BE"/>
    <w:rsid w:val="00492983"/>
    <w:rsid w:val="004929D6"/>
    <w:rsid w:val="00492D2A"/>
    <w:rsid w:val="00493723"/>
    <w:rsid w:val="00497970"/>
    <w:rsid w:val="004A1D40"/>
    <w:rsid w:val="004A752A"/>
    <w:rsid w:val="004A7E15"/>
    <w:rsid w:val="004B0279"/>
    <w:rsid w:val="004B0D86"/>
    <w:rsid w:val="004B370F"/>
    <w:rsid w:val="004B3CB9"/>
    <w:rsid w:val="004B6559"/>
    <w:rsid w:val="004C0806"/>
    <w:rsid w:val="004C18B6"/>
    <w:rsid w:val="004C2C96"/>
    <w:rsid w:val="004C3D24"/>
    <w:rsid w:val="004C5A65"/>
    <w:rsid w:val="004C5FF6"/>
    <w:rsid w:val="004C7DBE"/>
    <w:rsid w:val="004C7DC1"/>
    <w:rsid w:val="004D1DAE"/>
    <w:rsid w:val="004D4462"/>
    <w:rsid w:val="004D5A03"/>
    <w:rsid w:val="004D75A4"/>
    <w:rsid w:val="004E25B2"/>
    <w:rsid w:val="004E4826"/>
    <w:rsid w:val="004E5BEF"/>
    <w:rsid w:val="004E695E"/>
    <w:rsid w:val="004F17E6"/>
    <w:rsid w:val="004F32E4"/>
    <w:rsid w:val="004F3810"/>
    <w:rsid w:val="004F4F70"/>
    <w:rsid w:val="004F5C48"/>
    <w:rsid w:val="005008F8"/>
    <w:rsid w:val="00500A3C"/>
    <w:rsid w:val="00501A69"/>
    <w:rsid w:val="005068BF"/>
    <w:rsid w:val="00507BFD"/>
    <w:rsid w:val="00510833"/>
    <w:rsid w:val="00510846"/>
    <w:rsid w:val="005115A2"/>
    <w:rsid w:val="0051274D"/>
    <w:rsid w:val="00512E1F"/>
    <w:rsid w:val="0051572E"/>
    <w:rsid w:val="00515834"/>
    <w:rsid w:val="005167D1"/>
    <w:rsid w:val="00520B94"/>
    <w:rsid w:val="005211C8"/>
    <w:rsid w:val="005217BE"/>
    <w:rsid w:val="00521962"/>
    <w:rsid w:val="00522A90"/>
    <w:rsid w:val="00525A73"/>
    <w:rsid w:val="00526799"/>
    <w:rsid w:val="00526A41"/>
    <w:rsid w:val="00530761"/>
    <w:rsid w:val="00536462"/>
    <w:rsid w:val="00537B98"/>
    <w:rsid w:val="00537D0A"/>
    <w:rsid w:val="0054194A"/>
    <w:rsid w:val="00543309"/>
    <w:rsid w:val="005454A4"/>
    <w:rsid w:val="005462A6"/>
    <w:rsid w:val="005462EA"/>
    <w:rsid w:val="00546597"/>
    <w:rsid w:val="005468DE"/>
    <w:rsid w:val="0054728E"/>
    <w:rsid w:val="005512BF"/>
    <w:rsid w:val="005519BE"/>
    <w:rsid w:val="00553CF9"/>
    <w:rsid w:val="005545B9"/>
    <w:rsid w:val="00555888"/>
    <w:rsid w:val="00555BCA"/>
    <w:rsid w:val="00555DB4"/>
    <w:rsid w:val="0055609B"/>
    <w:rsid w:val="005577F4"/>
    <w:rsid w:val="0056057D"/>
    <w:rsid w:val="00565C3A"/>
    <w:rsid w:val="005700B8"/>
    <w:rsid w:val="005720E8"/>
    <w:rsid w:val="00572D4D"/>
    <w:rsid w:val="005743CA"/>
    <w:rsid w:val="00575573"/>
    <w:rsid w:val="00575621"/>
    <w:rsid w:val="00575717"/>
    <w:rsid w:val="0057601D"/>
    <w:rsid w:val="00576581"/>
    <w:rsid w:val="0057726D"/>
    <w:rsid w:val="00582789"/>
    <w:rsid w:val="00585B6C"/>
    <w:rsid w:val="005865D6"/>
    <w:rsid w:val="005926FA"/>
    <w:rsid w:val="005953CB"/>
    <w:rsid w:val="00595AD9"/>
    <w:rsid w:val="005962F3"/>
    <w:rsid w:val="00597DCB"/>
    <w:rsid w:val="005A26EA"/>
    <w:rsid w:val="005A2FE9"/>
    <w:rsid w:val="005A392D"/>
    <w:rsid w:val="005A4468"/>
    <w:rsid w:val="005A5996"/>
    <w:rsid w:val="005B2B40"/>
    <w:rsid w:val="005B3850"/>
    <w:rsid w:val="005B43EA"/>
    <w:rsid w:val="005C0EB8"/>
    <w:rsid w:val="005C1FC0"/>
    <w:rsid w:val="005C2F1D"/>
    <w:rsid w:val="005C4A9E"/>
    <w:rsid w:val="005C71DB"/>
    <w:rsid w:val="005D0F87"/>
    <w:rsid w:val="005D20F1"/>
    <w:rsid w:val="005D3965"/>
    <w:rsid w:val="005D62EA"/>
    <w:rsid w:val="005D630E"/>
    <w:rsid w:val="005D654B"/>
    <w:rsid w:val="005E1194"/>
    <w:rsid w:val="005E7BB0"/>
    <w:rsid w:val="005F3BDA"/>
    <w:rsid w:val="005F3C62"/>
    <w:rsid w:val="005F3EAD"/>
    <w:rsid w:val="005F62DF"/>
    <w:rsid w:val="005F76E5"/>
    <w:rsid w:val="005F79A4"/>
    <w:rsid w:val="006017DD"/>
    <w:rsid w:val="006035C5"/>
    <w:rsid w:val="00603B0E"/>
    <w:rsid w:val="006041B9"/>
    <w:rsid w:val="00607FE6"/>
    <w:rsid w:val="00611125"/>
    <w:rsid w:val="00613863"/>
    <w:rsid w:val="00615112"/>
    <w:rsid w:val="00616193"/>
    <w:rsid w:val="0061680C"/>
    <w:rsid w:val="00620DDA"/>
    <w:rsid w:val="0062129E"/>
    <w:rsid w:val="006236E8"/>
    <w:rsid w:val="00623CD1"/>
    <w:rsid w:val="00624C25"/>
    <w:rsid w:val="00624F55"/>
    <w:rsid w:val="006259FC"/>
    <w:rsid w:val="00633F41"/>
    <w:rsid w:val="0063465A"/>
    <w:rsid w:val="006365FB"/>
    <w:rsid w:val="006369CE"/>
    <w:rsid w:val="006378B4"/>
    <w:rsid w:val="00640973"/>
    <w:rsid w:val="00640EA4"/>
    <w:rsid w:val="00641264"/>
    <w:rsid w:val="0064664F"/>
    <w:rsid w:val="0065039A"/>
    <w:rsid w:val="00650D7B"/>
    <w:rsid w:val="00651E5D"/>
    <w:rsid w:val="006524E6"/>
    <w:rsid w:val="00652F09"/>
    <w:rsid w:val="006536AF"/>
    <w:rsid w:val="00657194"/>
    <w:rsid w:val="00660F67"/>
    <w:rsid w:val="00661450"/>
    <w:rsid w:val="00663A3D"/>
    <w:rsid w:val="00664818"/>
    <w:rsid w:val="00664A5C"/>
    <w:rsid w:val="006662DC"/>
    <w:rsid w:val="00670203"/>
    <w:rsid w:val="00670B87"/>
    <w:rsid w:val="006739A5"/>
    <w:rsid w:val="00675431"/>
    <w:rsid w:val="00675815"/>
    <w:rsid w:val="00675FDF"/>
    <w:rsid w:val="00676660"/>
    <w:rsid w:val="00676F56"/>
    <w:rsid w:val="00677B34"/>
    <w:rsid w:val="006807F7"/>
    <w:rsid w:val="006810B4"/>
    <w:rsid w:val="00682126"/>
    <w:rsid w:val="0068216C"/>
    <w:rsid w:val="00682650"/>
    <w:rsid w:val="006826FF"/>
    <w:rsid w:val="00685376"/>
    <w:rsid w:val="00685638"/>
    <w:rsid w:val="00687AC3"/>
    <w:rsid w:val="00690330"/>
    <w:rsid w:val="006943DD"/>
    <w:rsid w:val="00694BB8"/>
    <w:rsid w:val="00695A00"/>
    <w:rsid w:val="00695B85"/>
    <w:rsid w:val="006A2E62"/>
    <w:rsid w:val="006A4AA5"/>
    <w:rsid w:val="006A5E5E"/>
    <w:rsid w:val="006A6909"/>
    <w:rsid w:val="006C0166"/>
    <w:rsid w:val="006C0DDD"/>
    <w:rsid w:val="006C100E"/>
    <w:rsid w:val="006C3133"/>
    <w:rsid w:val="006D3032"/>
    <w:rsid w:val="006D6350"/>
    <w:rsid w:val="006E1A92"/>
    <w:rsid w:val="006E629B"/>
    <w:rsid w:val="006E74B6"/>
    <w:rsid w:val="006E7F9F"/>
    <w:rsid w:val="006F1CEA"/>
    <w:rsid w:val="006F3FF2"/>
    <w:rsid w:val="006F462B"/>
    <w:rsid w:val="006F5CA1"/>
    <w:rsid w:val="006F720A"/>
    <w:rsid w:val="00700457"/>
    <w:rsid w:val="007004E4"/>
    <w:rsid w:val="007005E8"/>
    <w:rsid w:val="00700F28"/>
    <w:rsid w:val="00704307"/>
    <w:rsid w:val="007075E4"/>
    <w:rsid w:val="0071002E"/>
    <w:rsid w:val="00710EA5"/>
    <w:rsid w:val="00712A00"/>
    <w:rsid w:val="00712B56"/>
    <w:rsid w:val="007150BD"/>
    <w:rsid w:val="00715814"/>
    <w:rsid w:val="00715A04"/>
    <w:rsid w:val="00716AD1"/>
    <w:rsid w:val="00717907"/>
    <w:rsid w:val="00722192"/>
    <w:rsid w:val="00722FBA"/>
    <w:rsid w:val="007238B3"/>
    <w:rsid w:val="00723D57"/>
    <w:rsid w:val="00727721"/>
    <w:rsid w:val="00731A78"/>
    <w:rsid w:val="00731FD4"/>
    <w:rsid w:val="007340CD"/>
    <w:rsid w:val="0073629D"/>
    <w:rsid w:val="0073632E"/>
    <w:rsid w:val="00737457"/>
    <w:rsid w:val="00737633"/>
    <w:rsid w:val="00737C3F"/>
    <w:rsid w:val="0074004B"/>
    <w:rsid w:val="007407AF"/>
    <w:rsid w:val="00744EA2"/>
    <w:rsid w:val="0074512B"/>
    <w:rsid w:val="00745AB2"/>
    <w:rsid w:val="007473A5"/>
    <w:rsid w:val="0075125A"/>
    <w:rsid w:val="007515F0"/>
    <w:rsid w:val="00752BC3"/>
    <w:rsid w:val="00754394"/>
    <w:rsid w:val="00756A26"/>
    <w:rsid w:val="00763488"/>
    <w:rsid w:val="007637A1"/>
    <w:rsid w:val="007663EB"/>
    <w:rsid w:val="007704A2"/>
    <w:rsid w:val="00780719"/>
    <w:rsid w:val="007808FE"/>
    <w:rsid w:val="007844C4"/>
    <w:rsid w:val="00785D24"/>
    <w:rsid w:val="00785D79"/>
    <w:rsid w:val="00787644"/>
    <w:rsid w:val="00787D7D"/>
    <w:rsid w:val="007902D5"/>
    <w:rsid w:val="00790457"/>
    <w:rsid w:val="007904D3"/>
    <w:rsid w:val="00790E35"/>
    <w:rsid w:val="00793BDE"/>
    <w:rsid w:val="007967DD"/>
    <w:rsid w:val="00796E84"/>
    <w:rsid w:val="00797ACA"/>
    <w:rsid w:val="007A1819"/>
    <w:rsid w:val="007A1C90"/>
    <w:rsid w:val="007A3665"/>
    <w:rsid w:val="007A5AA6"/>
    <w:rsid w:val="007B1D9B"/>
    <w:rsid w:val="007B227E"/>
    <w:rsid w:val="007B3128"/>
    <w:rsid w:val="007B3B5E"/>
    <w:rsid w:val="007B6F3F"/>
    <w:rsid w:val="007B7949"/>
    <w:rsid w:val="007C5368"/>
    <w:rsid w:val="007C78AF"/>
    <w:rsid w:val="007D079A"/>
    <w:rsid w:val="007D087C"/>
    <w:rsid w:val="007D1F6C"/>
    <w:rsid w:val="007D35E9"/>
    <w:rsid w:val="007D7AAF"/>
    <w:rsid w:val="007E1FCE"/>
    <w:rsid w:val="007E249D"/>
    <w:rsid w:val="007E2922"/>
    <w:rsid w:val="007E30CA"/>
    <w:rsid w:val="007E6C75"/>
    <w:rsid w:val="007E706D"/>
    <w:rsid w:val="007F0227"/>
    <w:rsid w:val="007F0777"/>
    <w:rsid w:val="007F0C23"/>
    <w:rsid w:val="007F0E38"/>
    <w:rsid w:val="007F10A1"/>
    <w:rsid w:val="007F12B8"/>
    <w:rsid w:val="007F3428"/>
    <w:rsid w:val="007F3A0B"/>
    <w:rsid w:val="007F3A7E"/>
    <w:rsid w:val="007F4680"/>
    <w:rsid w:val="0080143C"/>
    <w:rsid w:val="00801F8C"/>
    <w:rsid w:val="00803EC1"/>
    <w:rsid w:val="008058D5"/>
    <w:rsid w:val="00806409"/>
    <w:rsid w:val="00806B9B"/>
    <w:rsid w:val="00807D5C"/>
    <w:rsid w:val="0081198A"/>
    <w:rsid w:val="0081308C"/>
    <w:rsid w:val="008173ED"/>
    <w:rsid w:val="00820782"/>
    <w:rsid w:val="008219BB"/>
    <w:rsid w:val="00824DD6"/>
    <w:rsid w:val="00827B0A"/>
    <w:rsid w:val="0083020E"/>
    <w:rsid w:val="00830FD8"/>
    <w:rsid w:val="00831C2A"/>
    <w:rsid w:val="008366C8"/>
    <w:rsid w:val="0083671D"/>
    <w:rsid w:val="00837EFA"/>
    <w:rsid w:val="008407AC"/>
    <w:rsid w:val="00840ADF"/>
    <w:rsid w:val="008423FF"/>
    <w:rsid w:val="00842DCE"/>
    <w:rsid w:val="0084348A"/>
    <w:rsid w:val="00843D47"/>
    <w:rsid w:val="0084718C"/>
    <w:rsid w:val="00847D56"/>
    <w:rsid w:val="00850F7E"/>
    <w:rsid w:val="00854F65"/>
    <w:rsid w:val="008562D8"/>
    <w:rsid w:val="008567DE"/>
    <w:rsid w:val="00862838"/>
    <w:rsid w:val="008674FA"/>
    <w:rsid w:val="00870212"/>
    <w:rsid w:val="008703AD"/>
    <w:rsid w:val="008760C4"/>
    <w:rsid w:val="00880D48"/>
    <w:rsid w:val="0088151C"/>
    <w:rsid w:val="00885786"/>
    <w:rsid w:val="00885BF6"/>
    <w:rsid w:val="0088700D"/>
    <w:rsid w:val="00887295"/>
    <w:rsid w:val="008875DB"/>
    <w:rsid w:val="00891F7B"/>
    <w:rsid w:val="00892453"/>
    <w:rsid w:val="00893D62"/>
    <w:rsid w:val="00895FEA"/>
    <w:rsid w:val="00896DE7"/>
    <w:rsid w:val="008A01BF"/>
    <w:rsid w:val="008A01E3"/>
    <w:rsid w:val="008A0B33"/>
    <w:rsid w:val="008A14BF"/>
    <w:rsid w:val="008A185D"/>
    <w:rsid w:val="008A32C5"/>
    <w:rsid w:val="008A5FEE"/>
    <w:rsid w:val="008A716E"/>
    <w:rsid w:val="008B1B58"/>
    <w:rsid w:val="008B2BD1"/>
    <w:rsid w:val="008B4069"/>
    <w:rsid w:val="008B4733"/>
    <w:rsid w:val="008B500B"/>
    <w:rsid w:val="008B6665"/>
    <w:rsid w:val="008B7C88"/>
    <w:rsid w:val="008C0574"/>
    <w:rsid w:val="008C55F4"/>
    <w:rsid w:val="008C6082"/>
    <w:rsid w:val="008D5DE6"/>
    <w:rsid w:val="008D6F86"/>
    <w:rsid w:val="008D7957"/>
    <w:rsid w:val="008E1AED"/>
    <w:rsid w:val="008E2184"/>
    <w:rsid w:val="008E4348"/>
    <w:rsid w:val="008E76A0"/>
    <w:rsid w:val="008F0C23"/>
    <w:rsid w:val="008F18CF"/>
    <w:rsid w:val="008F1CA2"/>
    <w:rsid w:val="008F27FD"/>
    <w:rsid w:val="008F56D4"/>
    <w:rsid w:val="008F5F0E"/>
    <w:rsid w:val="008F65DC"/>
    <w:rsid w:val="008F7EDC"/>
    <w:rsid w:val="00902C65"/>
    <w:rsid w:val="00910C20"/>
    <w:rsid w:val="00911BCA"/>
    <w:rsid w:val="00912EEC"/>
    <w:rsid w:val="0091658E"/>
    <w:rsid w:val="009207B4"/>
    <w:rsid w:val="009216E6"/>
    <w:rsid w:val="009218E1"/>
    <w:rsid w:val="0092388C"/>
    <w:rsid w:val="00923B3E"/>
    <w:rsid w:val="00925223"/>
    <w:rsid w:val="009270D5"/>
    <w:rsid w:val="0093336C"/>
    <w:rsid w:val="00935C28"/>
    <w:rsid w:val="0093695F"/>
    <w:rsid w:val="00936976"/>
    <w:rsid w:val="00941DE1"/>
    <w:rsid w:val="00942DFB"/>
    <w:rsid w:val="00944CB4"/>
    <w:rsid w:val="0094570C"/>
    <w:rsid w:val="00945B8E"/>
    <w:rsid w:val="009462B6"/>
    <w:rsid w:val="00946A34"/>
    <w:rsid w:val="0095214D"/>
    <w:rsid w:val="00954451"/>
    <w:rsid w:val="009548FC"/>
    <w:rsid w:val="00957140"/>
    <w:rsid w:val="009608A1"/>
    <w:rsid w:val="0096111A"/>
    <w:rsid w:val="00962DDF"/>
    <w:rsid w:val="009645A6"/>
    <w:rsid w:val="0096519E"/>
    <w:rsid w:val="009664CA"/>
    <w:rsid w:val="00971124"/>
    <w:rsid w:val="0097491B"/>
    <w:rsid w:val="00977CA0"/>
    <w:rsid w:val="009810F3"/>
    <w:rsid w:val="0098115E"/>
    <w:rsid w:val="0098161B"/>
    <w:rsid w:val="009818CD"/>
    <w:rsid w:val="00981B27"/>
    <w:rsid w:val="00986BD8"/>
    <w:rsid w:val="009909AE"/>
    <w:rsid w:val="00991AE2"/>
    <w:rsid w:val="00991C29"/>
    <w:rsid w:val="0099317D"/>
    <w:rsid w:val="00994A55"/>
    <w:rsid w:val="009951A9"/>
    <w:rsid w:val="00996608"/>
    <w:rsid w:val="009A07BA"/>
    <w:rsid w:val="009A1991"/>
    <w:rsid w:val="009A4305"/>
    <w:rsid w:val="009A430E"/>
    <w:rsid w:val="009A5E63"/>
    <w:rsid w:val="009A6235"/>
    <w:rsid w:val="009A7E2B"/>
    <w:rsid w:val="009B0787"/>
    <w:rsid w:val="009B15C3"/>
    <w:rsid w:val="009B1D3B"/>
    <w:rsid w:val="009B4791"/>
    <w:rsid w:val="009B54AD"/>
    <w:rsid w:val="009B6485"/>
    <w:rsid w:val="009B7749"/>
    <w:rsid w:val="009C23DB"/>
    <w:rsid w:val="009C32A7"/>
    <w:rsid w:val="009C7A33"/>
    <w:rsid w:val="009D062C"/>
    <w:rsid w:val="009D1300"/>
    <w:rsid w:val="009D1B54"/>
    <w:rsid w:val="009D2686"/>
    <w:rsid w:val="009D49F7"/>
    <w:rsid w:val="009D684C"/>
    <w:rsid w:val="009E3389"/>
    <w:rsid w:val="009E7192"/>
    <w:rsid w:val="009F46C3"/>
    <w:rsid w:val="009F7E58"/>
    <w:rsid w:val="00A0118F"/>
    <w:rsid w:val="00A024B2"/>
    <w:rsid w:val="00A04379"/>
    <w:rsid w:val="00A04732"/>
    <w:rsid w:val="00A04C3E"/>
    <w:rsid w:val="00A0555A"/>
    <w:rsid w:val="00A055DF"/>
    <w:rsid w:val="00A0608C"/>
    <w:rsid w:val="00A0641C"/>
    <w:rsid w:val="00A06763"/>
    <w:rsid w:val="00A111CF"/>
    <w:rsid w:val="00A12FFF"/>
    <w:rsid w:val="00A136F9"/>
    <w:rsid w:val="00A14403"/>
    <w:rsid w:val="00A14C9A"/>
    <w:rsid w:val="00A170BC"/>
    <w:rsid w:val="00A202BD"/>
    <w:rsid w:val="00A21215"/>
    <w:rsid w:val="00A23A9B"/>
    <w:rsid w:val="00A23AC4"/>
    <w:rsid w:val="00A2589D"/>
    <w:rsid w:val="00A301C9"/>
    <w:rsid w:val="00A3040C"/>
    <w:rsid w:val="00A312C4"/>
    <w:rsid w:val="00A312E9"/>
    <w:rsid w:val="00A32C68"/>
    <w:rsid w:val="00A33129"/>
    <w:rsid w:val="00A33310"/>
    <w:rsid w:val="00A34308"/>
    <w:rsid w:val="00A361F7"/>
    <w:rsid w:val="00A37F3F"/>
    <w:rsid w:val="00A40101"/>
    <w:rsid w:val="00A41C1B"/>
    <w:rsid w:val="00A42615"/>
    <w:rsid w:val="00A4424A"/>
    <w:rsid w:val="00A459B1"/>
    <w:rsid w:val="00A46E17"/>
    <w:rsid w:val="00A5048F"/>
    <w:rsid w:val="00A51642"/>
    <w:rsid w:val="00A538DE"/>
    <w:rsid w:val="00A55A26"/>
    <w:rsid w:val="00A56A82"/>
    <w:rsid w:val="00A608D5"/>
    <w:rsid w:val="00A6166A"/>
    <w:rsid w:val="00A645D2"/>
    <w:rsid w:val="00A67F3E"/>
    <w:rsid w:val="00A70AFE"/>
    <w:rsid w:val="00A72743"/>
    <w:rsid w:val="00A72ADF"/>
    <w:rsid w:val="00A737C8"/>
    <w:rsid w:val="00A740CE"/>
    <w:rsid w:val="00A7446C"/>
    <w:rsid w:val="00A7475D"/>
    <w:rsid w:val="00A74EC6"/>
    <w:rsid w:val="00A75037"/>
    <w:rsid w:val="00A76615"/>
    <w:rsid w:val="00A76A12"/>
    <w:rsid w:val="00A779EF"/>
    <w:rsid w:val="00A81576"/>
    <w:rsid w:val="00A8209E"/>
    <w:rsid w:val="00A8475A"/>
    <w:rsid w:val="00A85627"/>
    <w:rsid w:val="00A86861"/>
    <w:rsid w:val="00A90F39"/>
    <w:rsid w:val="00A91C77"/>
    <w:rsid w:val="00A9321D"/>
    <w:rsid w:val="00A97CE3"/>
    <w:rsid w:val="00AA014F"/>
    <w:rsid w:val="00AA24DB"/>
    <w:rsid w:val="00AA314B"/>
    <w:rsid w:val="00AA3311"/>
    <w:rsid w:val="00AA36CD"/>
    <w:rsid w:val="00AB1DC3"/>
    <w:rsid w:val="00AB1E42"/>
    <w:rsid w:val="00AB1E69"/>
    <w:rsid w:val="00AB2206"/>
    <w:rsid w:val="00AB2680"/>
    <w:rsid w:val="00AB5CC9"/>
    <w:rsid w:val="00AB649F"/>
    <w:rsid w:val="00AB6710"/>
    <w:rsid w:val="00AC0117"/>
    <w:rsid w:val="00AC01B0"/>
    <w:rsid w:val="00AC1A06"/>
    <w:rsid w:val="00AC2F7B"/>
    <w:rsid w:val="00AC3166"/>
    <w:rsid w:val="00AC3A58"/>
    <w:rsid w:val="00AC4277"/>
    <w:rsid w:val="00AC507E"/>
    <w:rsid w:val="00AC5B49"/>
    <w:rsid w:val="00AC61D8"/>
    <w:rsid w:val="00AD0B8C"/>
    <w:rsid w:val="00AD66CD"/>
    <w:rsid w:val="00AE64B6"/>
    <w:rsid w:val="00AE7A68"/>
    <w:rsid w:val="00AF0983"/>
    <w:rsid w:val="00AF1023"/>
    <w:rsid w:val="00AF1469"/>
    <w:rsid w:val="00AF3889"/>
    <w:rsid w:val="00AF6ED7"/>
    <w:rsid w:val="00B00B50"/>
    <w:rsid w:val="00B00D85"/>
    <w:rsid w:val="00B02149"/>
    <w:rsid w:val="00B0220B"/>
    <w:rsid w:val="00B0539E"/>
    <w:rsid w:val="00B05C5A"/>
    <w:rsid w:val="00B0612B"/>
    <w:rsid w:val="00B063F2"/>
    <w:rsid w:val="00B06813"/>
    <w:rsid w:val="00B1134C"/>
    <w:rsid w:val="00B143D8"/>
    <w:rsid w:val="00B15576"/>
    <w:rsid w:val="00B1640D"/>
    <w:rsid w:val="00B20C52"/>
    <w:rsid w:val="00B21DCA"/>
    <w:rsid w:val="00B23439"/>
    <w:rsid w:val="00B23A1B"/>
    <w:rsid w:val="00B3319B"/>
    <w:rsid w:val="00B335C7"/>
    <w:rsid w:val="00B34AE2"/>
    <w:rsid w:val="00B4065A"/>
    <w:rsid w:val="00B41DA9"/>
    <w:rsid w:val="00B43759"/>
    <w:rsid w:val="00B45BC1"/>
    <w:rsid w:val="00B45BF7"/>
    <w:rsid w:val="00B462E0"/>
    <w:rsid w:val="00B47517"/>
    <w:rsid w:val="00B4774E"/>
    <w:rsid w:val="00B51159"/>
    <w:rsid w:val="00B51768"/>
    <w:rsid w:val="00B524C4"/>
    <w:rsid w:val="00B533A7"/>
    <w:rsid w:val="00B54394"/>
    <w:rsid w:val="00B5529E"/>
    <w:rsid w:val="00B55EDD"/>
    <w:rsid w:val="00B64502"/>
    <w:rsid w:val="00B66311"/>
    <w:rsid w:val="00B66732"/>
    <w:rsid w:val="00B670A0"/>
    <w:rsid w:val="00B70246"/>
    <w:rsid w:val="00B7092F"/>
    <w:rsid w:val="00B742BA"/>
    <w:rsid w:val="00B77243"/>
    <w:rsid w:val="00B8039C"/>
    <w:rsid w:val="00B8056D"/>
    <w:rsid w:val="00B8174C"/>
    <w:rsid w:val="00B86968"/>
    <w:rsid w:val="00B87C30"/>
    <w:rsid w:val="00B90E0A"/>
    <w:rsid w:val="00B922F6"/>
    <w:rsid w:val="00B934FC"/>
    <w:rsid w:val="00B9368C"/>
    <w:rsid w:val="00B9520A"/>
    <w:rsid w:val="00B9610B"/>
    <w:rsid w:val="00B966D7"/>
    <w:rsid w:val="00B97066"/>
    <w:rsid w:val="00B974BB"/>
    <w:rsid w:val="00B9762E"/>
    <w:rsid w:val="00BA037C"/>
    <w:rsid w:val="00BA0DA7"/>
    <w:rsid w:val="00BA28DB"/>
    <w:rsid w:val="00BA2AB6"/>
    <w:rsid w:val="00BA32DE"/>
    <w:rsid w:val="00BA34CF"/>
    <w:rsid w:val="00BA72A8"/>
    <w:rsid w:val="00BA783A"/>
    <w:rsid w:val="00BB2136"/>
    <w:rsid w:val="00BB5603"/>
    <w:rsid w:val="00BB6C17"/>
    <w:rsid w:val="00BC0C0A"/>
    <w:rsid w:val="00BC1CD0"/>
    <w:rsid w:val="00BC2254"/>
    <w:rsid w:val="00BC2E98"/>
    <w:rsid w:val="00BC4687"/>
    <w:rsid w:val="00BC4F1D"/>
    <w:rsid w:val="00BC5E7E"/>
    <w:rsid w:val="00BC79C6"/>
    <w:rsid w:val="00BD030A"/>
    <w:rsid w:val="00BD11D2"/>
    <w:rsid w:val="00BD1ACA"/>
    <w:rsid w:val="00BD2263"/>
    <w:rsid w:val="00BD39B0"/>
    <w:rsid w:val="00BD7072"/>
    <w:rsid w:val="00BE1033"/>
    <w:rsid w:val="00BE3F55"/>
    <w:rsid w:val="00BE48F1"/>
    <w:rsid w:val="00BE62E6"/>
    <w:rsid w:val="00BE7FB6"/>
    <w:rsid w:val="00BF0551"/>
    <w:rsid w:val="00BF2DF7"/>
    <w:rsid w:val="00BF34A1"/>
    <w:rsid w:val="00BF387F"/>
    <w:rsid w:val="00BF491E"/>
    <w:rsid w:val="00BF4CCD"/>
    <w:rsid w:val="00BF516B"/>
    <w:rsid w:val="00C0276E"/>
    <w:rsid w:val="00C11EBD"/>
    <w:rsid w:val="00C124BE"/>
    <w:rsid w:val="00C128BA"/>
    <w:rsid w:val="00C12B83"/>
    <w:rsid w:val="00C14376"/>
    <w:rsid w:val="00C14913"/>
    <w:rsid w:val="00C14B34"/>
    <w:rsid w:val="00C15754"/>
    <w:rsid w:val="00C159FD"/>
    <w:rsid w:val="00C16EE3"/>
    <w:rsid w:val="00C205D9"/>
    <w:rsid w:val="00C2123F"/>
    <w:rsid w:val="00C22446"/>
    <w:rsid w:val="00C22FD4"/>
    <w:rsid w:val="00C235EF"/>
    <w:rsid w:val="00C23C4B"/>
    <w:rsid w:val="00C2444F"/>
    <w:rsid w:val="00C259F7"/>
    <w:rsid w:val="00C2775F"/>
    <w:rsid w:val="00C27C7B"/>
    <w:rsid w:val="00C3058F"/>
    <w:rsid w:val="00C30949"/>
    <w:rsid w:val="00C32781"/>
    <w:rsid w:val="00C32A91"/>
    <w:rsid w:val="00C34A23"/>
    <w:rsid w:val="00C36585"/>
    <w:rsid w:val="00C368DB"/>
    <w:rsid w:val="00C36BEC"/>
    <w:rsid w:val="00C36F8E"/>
    <w:rsid w:val="00C402C8"/>
    <w:rsid w:val="00C41189"/>
    <w:rsid w:val="00C428A0"/>
    <w:rsid w:val="00C43C0E"/>
    <w:rsid w:val="00C43F39"/>
    <w:rsid w:val="00C45335"/>
    <w:rsid w:val="00C45491"/>
    <w:rsid w:val="00C4644D"/>
    <w:rsid w:val="00C52F80"/>
    <w:rsid w:val="00C53C41"/>
    <w:rsid w:val="00C53DD9"/>
    <w:rsid w:val="00C579E2"/>
    <w:rsid w:val="00C62329"/>
    <w:rsid w:val="00C63B44"/>
    <w:rsid w:val="00C64F1B"/>
    <w:rsid w:val="00C66832"/>
    <w:rsid w:val="00C70A76"/>
    <w:rsid w:val="00C70F99"/>
    <w:rsid w:val="00C72341"/>
    <w:rsid w:val="00C73421"/>
    <w:rsid w:val="00C7573D"/>
    <w:rsid w:val="00C75D4F"/>
    <w:rsid w:val="00C815C9"/>
    <w:rsid w:val="00C815CC"/>
    <w:rsid w:val="00C81976"/>
    <w:rsid w:val="00C821D1"/>
    <w:rsid w:val="00C82509"/>
    <w:rsid w:val="00C86B8E"/>
    <w:rsid w:val="00C91654"/>
    <w:rsid w:val="00C91E19"/>
    <w:rsid w:val="00CA2F18"/>
    <w:rsid w:val="00CA32C2"/>
    <w:rsid w:val="00CB68D6"/>
    <w:rsid w:val="00CB7D1B"/>
    <w:rsid w:val="00CB7E39"/>
    <w:rsid w:val="00CC2DA6"/>
    <w:rsid w:val="00CC37A9"/>
    <w:rsid w:val="00CC4591"/>
    <w:rsid w:val="00CC5A7A"/>
    <w:rsid w:val="00CC6494"/>
    <w:rsid w:val="00CC6FCF"/>
    <w:rsid w:val="00CC73F7"/>
    <w:rsid w:val="00CC784D"/>
    <w:rsid w:val="00CC7D44"/>
    <w:rsid w:val="00CD55F2"/>
    <w:rsid w:val="00CE1DEA"/>
    <w:rsid w:val="00CF03B6"/>
    <w:rsid w:val="00CF1330"/>
    <w:rsid w:val="00CF361A"/>
    <w:rsid w:val="00CF74B3"/>
    <w:rsid w:val="00CF753E"/>
    <w:rsid w:val="00CF7674"/>
    <w:rsid w:val="00D00BD8"/>
    <w:rsid w:val="00D0146C"/>
    <w:rsid w:val="00D01F1C"/>
    <w:rsid w:val="00D04133"/>
    <w:rsid w:val="00D04357"/>
    <w:rsid w:val="00D04C07"/>
    <w:rsid w:val="00D05972"/>
    <w:rsid w:val="00D0753E"/>
    <w:rsid w:val="00D10094"/>
    <w:rsid w:val="00D106C5"/>
    <w:rsid w:val="00D11338"/>
    <w:rsid w:val="00D11374"/>
    <w:rsid w:val="00D11B02"/>
    <w:rsid w:val="00D1247F"/>
    <w:rsid w:val="00D141A5"/>
    <w:rsid w:val="00D14BFB"/>
    <w:rsid w:val="00D2099F"/>
    <w:rsid w:val="00D21DD1"/>
    <w:rsid w:val="00D230EA"/>
    <w:rsid w:val="00D24457"/>
    <w:rsid w:val="00D3011E"/>
    <w:rsid w:val="00D36C5A"/>
    <w:rsid w:val="00D4074A"/>
    <w:rsid w:val="00D407BA"/>
    <w:rsid w:val="00D426C1"/>
    <w:rsid w:val="00D42853"/>
    <w:rsid w:val="00D47066"/>
    <w:rsid w:val="00D50080"/>
    <w:rsid w:val="00D52C63"/>
    <w:rsid w:val="00D54E93"/>
    <w:rsid w:val="00D5513D"/>
    <w:rsid w:val="00D600B8"/>
    <w:rsid w:val="00D61116"/>
    <w:rsid w:val="00D612FE"/>
    <w:rsid w:val="00D648BB"/>
    <w:rsid w:val="00D65BBE"/>
    <w:rsid w:val="00D71D24"/>
    <w:rsid w:val="00D72C3B"/>
    <w:rsid w:val="00D734B1"/>
    <w:rsid w:val="00D7452B"/>
    <w:rsid w:val="00D807C8"/>
    <w:rsid w:val="00D80B67"/>
    <w:rsid w:val="00D80CE3"/>
    <w:rsid w:val="00D82828"/>
    <w:rsid w:val="00D831B2"/>
    <w:rsid w:val="00D83232"/>
    <w:rsid w:val="00D87D1D"/>
    <w:rsid w:val="00D9035F"/>
    <w:rsid w:val="00D9077E"/>
    <w:rsid w:val="00D92DAE"/>
    <w:rsid w:val="00D966A5"/>
    <w:rsid w:val="00DA1313"/>
    <w:rsid w:val="00DA1318"/>
    <w:rsid w:val="00DA5775"/>
    <w:rsid w:val="00DB4818"/>
    <w:rsid w:val="00DB5569"/>
    <w:rsid w:val="00DC013B"/>
    <w:rsid w:val="00DC145B"/>
    <w:rsid w:val="00DC2B46"/>
    <w:rsid w:val="00DC3450"/>
    <w:rsid w:val="00DC5AF5"/>
    <w:rsid w:val="00DC6101"/>
    <w:rsid w:val="00DC6BBD"/>
    <w:rsid w:val="00DD5D9B"/>
    <w:rsid w:val="00DD755C"/>
    <w:rsid w:val="00DE0D4E"/>
    <w:rsid w:val="00DE16F6"/>
    <w:rsid w:val="00DE2DB3"/>
    <w:rsid w:val="00DE43B1"/>
    <w:rsid w:val="00DF4F2C"/>
    <w:rsid w:val="00DF4FF9"/>
    <w:rsid w:val="00DF5800"/>
    <w:rsid w:val="00DF60BD"/>
    <w:rsid w:val="00E016A0"/>
    <w:rsid w:val="00E01797"/>
    <w:rsid w:val="00E03028"/>
    <w:rsid w:val="00E053E3"/>
    <w:rsid w:val="00E07EA5"/>
    <w:rsid w:val="00E133C3"/>
    <w:rsid w:val="00E144E8"/>
    <w:rsid w:val="00E17060"/>
    <w:rsid w:val="00E17A35"/>
    <w:rsid w:val="00E20299"/>
    <w:rsid w:val="00E20CBA"/>
    <w:rsid w:val="00E21C36"/>
    <w:rsid w:val="00E21D36"/>
    <w:rsid w:val="00E227B5"/>
    <w:rsid w:val="00E22B43"/>
    <w:rsid w:val="00E251CC"/>
    <w:rsid w:val="00E26916"/>
    <w:rsid w:val="00E26DA3"/>
    <w:rsid w:val="00E301AF"/>
    <w:rsid w:val="00E325AB"/>
    <w:rsid w:val="00E34558"/>
    <w:rsid w:val="00E358DE"/>
    <w:rsid w:val="00E401E3"/>
    <w:rsid w:val="00E403A1"/>
    <w:rsid w:val="00E40431"/>
    <w:rsid w:val="00E408A7"/>
    <w:rsid w:val="00E41BA6"/>
    <w:rsid w:val="00E41BF4"/>
    <w:rsid w:val="00E420D6"/>
    <w:rsid w:val="00E42731"/>
    <w:rsid w:val="00E42FE4"/>
    <w:rsid w:val="00E44A17"/>
    <w:rsid w:val="00E50AB2"/>
    <w:rsid w:val="00E62A91"/>
    <w:rsid w:val="00E631F4"/>
    <w:rsid w:val="00E63DC2"/>
    <w:rsid w:val="00E64673"/>
    <w:rsid w:val="00E71087"/>
    <w:rsid w:val="00E72169"/>
    <w:rsid w:val="00E74696"/>
    <w:rsid w:val="00E80B0A"/>
    <w:rsid w:val="00E80D9F"/>
    <w:rsid w:val="00E823D6"/>
    <w:rsid w:val="00E83068"/>
    <w:rsid w:val="00E84885"/>
    <w:rsid w:val="00E8673B"/>
    <w:rsid w:val="00E86EE9"/>
    <w:rsid w:val="00E87055"/>
    <w:rsid w:val="00E87212"/>
    <w:rsid w:val="00E8744C"/>
    <w:rsid w:val="00E919D9"/>
    <w:rsid w:val="00E927CC"/>
    <w:rsid w:val="00E93483"/>
    <w:rsid w:val="00E95270"/>
    <w:rsid w:val="00E95E90"/>
    <w:rsid w:val="00E963E5"/>
    <w:rsid w:val="00E96BF4"/>
    <w:rsid w:val="00E9791C"/>
    <w:rsid w:val="00EA0430"/>
    <w:rsid w:val="00EA0C90"/>
    <w:rsid w:val="00EA0F6D"/>
    <w:rsid w:val="00EA1C8B"/>
    <w:rsid w:val="00EA746E"/>
    <w:rsid w:val="00EB09B4"/>
    <w:rsid w:val="00EB18D4"/>
    <w:rsid w:val="00EB1D63"/>
    <w:rsid w:val="00EB7522"/>
    <w:rsid w:val="00EB7A5C"/>
    <w:rsid w:val="00EC216D"/>
    <w:rsid w:val="00EC341E"/>
    <w:rsid w:val="00EC5DA2"/>
    <w:rsid w:val="00EC62F4"/>
    <w:rsid w:val="00ED3BEB"/>
    <w:rsid w:val="00ED54A1"/>
    <w:rsid w:val="00ED5664"/>
    <w:rsid w:val="00ED61F5"/>
    <w:rsid w:val="00ED6EB0"/>
    <w:rsid w:val="00EE15BF"/>
    <w:rsid w:val="00EE1A51"/>
    <w:rsid w:val="00EE21FB"/>
    <w:rsid w:val="00EE4ACF"/>
    <w:rsid w:val="00EE5489"/>
    <w:rsid w:val="00EE58E8"/>
    <w:rsid w:val="00EE5DB2"/>
    <w:rsid w:val="00EE7683"/>
    <w:rsid w:val="00EF06F8"/>
    <w:rsid w:val="00EF14FF"/>
    <w:rsid w:val="00EF71AB"/>
    <w:rsid w:val="00EF7919"/>
    <w:rsid w:val="00F022E1"/>
    <w:rsid w:val="00F02E2B"/>
    <w:rsid w:val="00F05DA7"/>
    <w:rsid w:val="00F05F85"/>
    <w:rsid w:val="00F136EB"/>
    <w:rsid w:val="00F141AF"/>
    <w:rsid w:val="00F143FF"/>
    <w:rsid w:val="00F149E9"/>
    <w:rsid w:val="00F16496"/>
    <w:rsid w:val="00F17F2A"/>
    <w:rsid w:val="00F20615"/>
    <w:rsid w:val="00F2238C"/>
    <w:rsid w:val="00F25B38"/>
    <w:rsid w:val="00F301C8"/>
    <w:rsid w:val="00F30D33"/>
    <w:rsid w:val="00F3139D"/>
    <w:rsid w:val="00F31959"/>
    <w:rsid w:val="00F33265"/>
    <w:rsid w:val="00F33E9F"/>
    <w:rsid w:val="00F3488A"/>
    <w:rsid w:val="00F35388"/>
    <w:rsid w:val="00F355F5"/>
    <w:rsid w:val="00F374E3"/>
    <w:rsid w:val="00F40E72"/>
    <w:rsid w:val="00F41780"/>
    <w:rsid w:val="00F41F5F"/>
    <w:rsid w:val="00F42C0C"/>
    <w:rsid w:val="00F43499"/>
    <w:rsid w:val="00F44D2C"/>
    <w:rsid w:val="00F45EED"/>
    <w:rsid w:val="00F55730"/>
    <w:rsid w:val="00F56022"/>
    <w:rsid w:val="00F563F7"/>
    <w:rsid w:val="00F57FD4"/>
    <w:rsid w:val="00F6288A"/>
    <w:rsid w:val="00F62AF3"/>
    <w:rsid w:val="00F62CE5"/>
    <w:rsid w:val="00F64518"/>
    <w:rsid w:val="00F64955"/>
    <w:rsid w:val="00F64EBA"/>
    <w:rsid w:val="00F661DD"/>
    <w:rsid w:val="00F727A1"/>
    <w:rsid w:val="00F7632A"/>
    <w:rsid w:val="00F83119"/>
    <w:rsid w:val="00F84013"/>
    <w:rsid w:val="00F92D38"/>
    <w:rsid w:val="00F93450"/>
    <w:rsid w:val="00F94949"/>
    <w:rsid w:val="00F974EE"/>
    <w:rsid w:val="00FA0D06"/>
    <w:rsid w:val="00FA2B15"/>
    <w:rsid w:val="00FA2D23"/>
    <w:rsid w:val="00FA3FA8"/>
    <w:rsid w:val="00FA5FC0"/>
    <w:rsid w:val="00FA6A2D"/>
    <w:rsid w:val="00FA7336"/>
    <w:rsid w:val="00FB111D"/>
    <w:rsid w:val="00FB1810"/>
    <w:rsid w:val="00FB1FF5"/>
    <w:rsid w:val="00FB233E"/>
    <w:rsid w:val="00FB3428"/>
    <w:rsid w:val="00FC2E48"/>
    <w:rsid w:val="00FC3A3C"/>
    <w:rsid w:val="00FC4AE4"/>
    <w:rsid w:val="00FC5FD6"/>
    <w:rsid w:val="00FC7C3F"/>
    <w:rsid w:val="00FD40CB"/>
    <w:rsid w:val="00FD5D07"/>
    <w:rsid w:val="00FD6B32"/>
    <w:rsid w:val="00FD6E85"/>
    <w:rsid w:val="00FD6EE5"/>
    <w:rsid w:val="00FD79A0"/>
    <w:rsid w:val="00FE23C2"/>
    <w:rsid w:val="00FE28A2"/>
    <w:rsid w:val="00FF054F"/>
    <w:rsid w:val="00FF180D"/>
    <w:rsid w:val="00FF44F1"/>
    <w:rsid w:val="00FF5624"/>
    <w:rsid w:val="00FF6201"/>
    <w:rsid w:val="00FF6DE6"/>
    <w:rsid w:val="00FF79CF"/>
    <w:rsid w:val="01181AF0"/>
    <w:rsid w:val="02541899"/>
    <w:rsid w:val="025D724D"/>
    <w:rsid w:val="02635AEA"/>
    <w:rsid w:val="02AF2518"/>
    <w:rsid w:val="032D7AD4"/>
    <w:rsid w:val="035A7126"/>
    <w:rsid w:val="03AB53D1"/>
    <w:rsid w:val="040B0C1C"/>
    <w:rsid w:val="041D6B3D"/>
    <w:rsid w:val="04972DF6"/>
    <w:rsid w:val="05B60C2E"/>
    <w:rsid w:val="063B202C"/>
    <w:rsid w:val="070A5094"/>
    <w:rsid w:val="071C3D08"/>
    <w:rsid w:val="07690A3E"/>
    <w:rsid w:val="081C366B"/>
    <w:rsid w:val="08392957"/>
    <w:rsid w:val="084602A2"/>
    <w:rsid w:val="085069CB"/>
    <w:rsid w:val="085E6216"/>
    <w:rsid w:val="08DE2140"/>
    <w:rsid w:val="094A4221"/>
    <w:rsid w:val="094E5CDF"/>
    <w:rsid w:val="0950318F"/>
    <w:rsid w:val="09917052"/>
    <w:rsid w:val="09C52F47"/>
    <w:rsid w:val="09CF569E"/>
    <w:rsid w:val="0A112B79"/>
    <w:rsid w:val="0A2F45CC"/>
    <w:rsid w:val="0B4026AB"/>
    <w:rsid w:val="0BA97A26"/>
    <w:rsid w:val="0BCB42C0"/>
    <w:rsid w:val="0BFA7A8A"/>
    <w:rsid w:val="0C84335D"/>
    <w:rsid w:val="0CF92D38"/>
    <w:rsid w:val="0D186A25"/>
    <w:rsid w:val="0E146E51"/>
    <w:rsid w:val="0E5162F6"/>
    <w:rsid w:val="0E65103F"/>
    <w:rsid w:val="0F0524DB"/>
    <w:rsid w:val="0FB575B4"/>
    <w:rsid w:val="102E7066"/>
    <w:rsid w:val="10455EDD"/>
    <w:rsid w:val="10E16C08"/>
    <w:rsid w:val="11305D40"/>
    <w:rsid w:val="11B47461"/>
    <w:rsid w:val="123E2CF9"/>
    <w:rsid w:val="12957C2C"/>
    <w:rsid w:val="12BD54C2"/>
    <w:rsid w:val="134369FC"/>
    <w:rsid w:val="13632368"/>
    <w:rsid w:val="13862F19"/>
    <w:rsid w:val="142625F3"/>
    <w:rsid w:val="14ED1DB9"/>
    <w:rsid w:val="15220F50"/>
    <w:rsid w:val="16A15B8A"/>
    <w:rsid w:val="16E00B16"/>
    <w:rsid w:val="171329D9"/>
    <w:rsid w:val="1725380F"/>
    <w:rsid w:val="19044F98"/>
    <w:rsid w:val="194951AE"/>
    <w:rsid w:val="194B30F6"/>
    <w:rsid w:val="1A576285"/>
    <w:rsid w:val="1A75130A"/>
    <w:rsid w:val="1AA15195"/>
    <w:rsid w:val="1B2E1C3B"/>
    <w:rsid w:val="1BCA2755"/>
    <w:rsid w:val="1C4A6CE8"/>
    <w:rsid w:val="1D0A47EF"/>
    <w:rsid w:val="1D2B5887"/>
    <w:rsid w:val="1D3042A7"/>
    <w:rsid w:val="1D830B42"/>
    <w:rsid w:val="1DC844B8"/>
    <w:rsid w:val="1E0F4A61"/>
    <w:rsid w:val="1EDB2EB0"/>
    <w:rsid w:val="1EF81A3A"/>
    <w:rsid w:val="1F4324E5"/>
    <w:rsid w:val="1FFD57D7"/>
    <w:rsid w:val="20271E3F"/>
    <w:rsid w:val="207058BB"/>
    <w:rsid w:val="21CE20A6"/>
    <w:rsid w:val="21D37F5C"/>
    <w:rsid w:val="226D33D7"/>
    <w:rsid w:val="22AA27C3"/>
    <w:rsid w:val="231B5FFB"/>
    <w:rsid w:val="238C0BFA"/>
    <w:rsid w:val="243E3438"/>
    <w:rsid w:val="24821172"/>
    <w:rsid w:val="24B473C2"/>
    <w:rsid w:val="25337D29"/>
    <w:rsid w:val="25561662"/>
    <w:rsid w:val="25A252DA"/>
    <w:rsid w:val="25B349AD"/>
    <w:rsid w:val="26014EEF"/>
    <w:rsid w:val="26886044"/>
    <w:rsid w:val="26BE3C38"/>
    <w:rsid w:val="26C102FE"/>
    <w:rsid w:val="26CE2AAB"/>
    <w:rsid w:val="26F21CB8"/>
    <w:rsid w:val="270E14CB"/>
    <w:rsid w:val="27D03F61"/>
    <w:rsid w:val="27DB602D"/>
    <w:rsid w:val="27E209EB"/>
    <w:rsid w:val="280272AE"/>
    <w:rsid w:val="280E605F"/>
    <w:rsid w:val="281E009E"/>
    <w:rsid w:val="289339E8"/>
    <w:rsid w:val="28C13F66"/>
    <w:rsid w:val="2956295F"/>
    <w:rsid w:val="29DB2BB8"/>
    <w:rsid w:val="2A5341FD"/>
    <w:rsid w:val="2A9C03F9"/>
    <w:rsid w:val="2AA07360"/>
    <w:rsid w:val="2B303B05"/>
    <w:rsid w:val="2B570BC1"/>
    <w:rsid w:val="2BC7651F"/>
    <w:rsid w:val="2BEF63BF"/>
    <w:rsid w:val="2C5348C6"/>
    <w:rsid w:val="2CBF4285"/>
    <w:rsid w:val="2D334C7A"/>
    <w:rsid w:val="2D8F2ACF"/>
    <w:rsid w:val="2DB23588"/>
    <w:rsid w:val="2E010FEB"/>
    <w:rsid w:val="2E410A8B"/>
    <w:rsid w:val="2E5104BF"/>
    <w:rsid w:val="2ECB2B1C"/>
    <w:rsid w:val="2F5527C5"/>
    <w:rsid w:val="2F7A0319"/>
    <w:rsid w:val="2F942C0D"/>
    <w:rsid w:val="30674072"/>
    <w:rsid w:val="31184CE2"/>
    <w:rsid w:val="31C851AA"/>
    <w:rsid w:val="31CB0024"/>
    <w:rsid w:val="336A7DE4"/>
    <w:rsid w:val="33D9561C"/>
    <w:rsid w:val="33EC6323"/>
    <w:rsid w:val="34341674"/>
    <w:rsid w:val="348F3017"/>
    <w:rsid w:val="34AE060E"/>
    <w:rsid w:val="34B520A1"/>
    <w:rsid w:val="353323D5"/>
    <w:rsid w:val="354D769E"/>
    <w:rsid w:val="35BB651E"/>
    <w:rsid w:val="35E05D71"/>
    <w:rsid w:val="35F131B5"/>
    <w:rsid w:val="3640255C"/>
    <w:rsid w:val="36501A5C"/>
    <w:rsid w:val="3656097D"/>
    <w:rsid w:val="36F053D1"/>
    <w:rsid w:val="388D7291"/>
    <w:rsid w:val="38921367"/>
    <w:rsid w:val="38AB628A"/>
    <w:rsid w:val="39186FB8"/>
    <w:rsid w:val="397E2A3C"/>
    <w:rsid w:val="39A95EA5"/>
    <w:rsid w:val="3B12635A"/>
    <w:rsid w:val="3BC65B04"/>
    <w:rsid w:val="3C0D14B7"/>
    <w:rsid w:val="3D5F0380"/>
    <w:rsid w:val="3D834872"/>
    <w:rsid w:val="3E3F7600"/>
    <w:rsid w:val="3EFA4EDE"/>
    <w:rsid w:val="3F023A45"/>
    <w:rsid w:val="3F087CFB"/>
    <w:rsid w:val="3F3306AA"/>
    <w:rsid w:val="3F9C2FC0"/>
    <w:rsid w:val="3FC8147E"/>
    <w:rsid w:val="403605CA"/>
    <w:rsid w:val="40667BAC"/>
    <w:rsid w:val="406D6D42"/>
    <w:rsid w:val="40725A48"/>
    <w:rsid w:val="40B6439E"/>
    <w:rsid w:val="4128352D"/>
    <w:rsid w:val="412C7174"/>
    <w:rsid w:val="416318D6"/>
    <w:rsid w:val="41FB70B6"/>
    <w:rsid w:val="42223B62"/>
    <w:rsid w:val="423D0B55"/>
    <w:rsid w:val="42521FE7"/>
    <w:rsid w:val="42D439EB"/>
    <w:rsid w:val="43AD40A1"/>
    <w:rsid w:val="43C46303"/>
    <w:rsid w:val="440F1FCF"/>
    <w:rsid w:val="441063BE"/>
    <w:rsid w:val="45555424"/>
    <w:rsid w:val="459A7D41"/>
    <w:rsid w:val="459D5461"/>
    <w:rsid w:val="45A10FD0"/>
    <w:rsid w:val="45D818B6"/>
    <w:rsid w:val="466B4CCB"/>
    <w:rsid w:val="46AF5D64"/>
    <w:rsid w:val="47182843"/>
    <w:rsid w:val="47A0472C"/>
    <w:rsid w:val="48650858"/>
    <w:rsid w:val="490676CC"/>
    <w:rsid w:val="491632EF"/>
    <w:rsid w:val="494E73C6"/>
    <w:rsid w:val="4A076836"/>
    <w:rsid w:val="4AC20DEF"/>
    <w:rsid w:val="4ADD54A4"/>
    <w:rsid w:val="4AF3760A"/>
    <w:rsid w:val="4CAF119F"/>
    <w:rsid w:val="4CD07E20"/>
    <w:rsid w:val="4D421633"/>
    <w:rsid w:val="4D9B096D"/>
    <w:rsid w:val="4E420176"/>
    <w:rsid w:val="4E6E12D1"/>
    <w:rsid w:val="4ECB6CE7"/>
    <w:rsid w:val="4FB51C47"/>
    <w:rsid w:val="4FB77C57"/>
    <w:rsid w:val="4FC61341"/>
    <w:rsid w:val="4FC65372"/>
    <w:rsid w:val="50191010"/>
    <w:rsid w:val="509744D0"/>
    <w:rsid w:val="50A818FD"/>
    <w:rsid w:val="50CF1F80"/>
    <w:rsid w:val="50D30B56"/>
    <w:rsid w:val="50DF6E35"/>
    <w:rsid w:val="50E33265"/>
    <w:rsid w:val="515D338B"/>
    <w:rsid w:val="517A30B5"/>
    <w:rsid w:val="518741CF"/>
    <w:rsid w:val="51B71CD0"/>
    <w:rsid w:val="53581ECC"/>
    <w:rsid w:val="537A21E1"/>
    <w:rsid w:val="53D25EC7"/>
    <w:rsid w:val="54B723E5"/>
    <w:rsid w:val="54E8782D"/>
    <w:rsid w:val="550D0EFA"/>
    <w:rsid w:val="553271D3"/>
    <w:rsid w:val="55D7101E"/>
    <w:rsid w:val="55DC7060"/>
    <w:rsid w:val="560D43F4"/>
    <w:rsid w:val="56383FE1"/>
    <w:rsid w:val="56764C4B"/>
    <w:rsid w:val="568A33D2"/>
    <w:rsid w:val="57496A43"/>
    <w:rsid w:val="58190077"/>
    <w:rsid w:val="58915279"/>
    <w:rsid w:val="590F4D05"/>
    <w:rsid w:val="592D3357"/>
    <w:rsid w:val="5A0D614D"/>
    <w:rsid w:val="5A5E205D"/>
    <w:rsid w:val="5B37483E"/>
    <w:rsid w:val="5B951E37"/>
    <w:rsid w:val="5D621558"/>
    <w:rsid w:val="5D764BF5"/>
    <w:rsid w:val="5DED2768"/>
    <w:rsid w:val="5E186BEC"/>
    <w:rsid w:val="5E3E1868"/>
    <w:rsid w:val="5E4360A4"/>
    <w:rsid w:val="5E4644A3"/>
    <w:rsid w:val="5E47369C"/>
    <w:rsid w:val="5E921EF7"/>
    <w:rsid w:val="5EF046D1"/>
    <w:rsid w:val="5F3202A9"/>
    <w:rsid w:val="5F5D13BA"/>
    <w:rsid w:val="5FC54E82"/>
    <w:rsid w:val="60871710"/>
    <w:rsid w:val="6193664B"/>
    <w:rsid w:val="619A462F"/>
    <w:rsid w:val="61A849D7"/>
    <w:rsid w:val="625B44EB"/>
    <w:rsid w:val="626B3A33"/>
    <w:rsid w:val="62746F8C"/>
    <w:rsid w:val="62851CB5"/>
    <w:rsid w:val="62F613FB"/>
    <w:rsid w:val="63082288"/>
    <w:rsid w:val="6358600B"/>
    <w:rsid w:val="63F84447"/>
    <w:rsid w:val="6435265F"/>
    <w:rsid w:val="645979BA"/>
    <w:rsid w:val="64BC2AC7"/>
    <w:rsid w:val="64D3298A"/>
    <w:rsid w:val="653E71C1"/>
    <w:rsid w:val="65C6294A"/>
    <w:rsid w:val="66282645"/>
    <w:rsid w:val="6664416E"/>
    <w:rsid w:val="66A97935"/>
    <w:rsid w:val="66FD14BE"/>
    <w:rsid w:val="6757709C"/>
    <w:rsid w:val="67B40CCA"/>
    <w:rsid w:val="67E81E06"/>
    <w:rsid w:val="680A083D"/>
    <w:rsid w:val="68A214B2"/>
    <w:rsid w:val="68CC3DE5"/>
    <w:rsid w:val="69FD1958"/>
    <w:rsid w:val="6A030F8A"/>
    <w:rsid w:val="6A284AFB"/>
    <w:rsid w:val="6A4549C2"/>
    <w:rsid w:val="6C286E5A"/>
    <w:rsid w:val="6CBC07BF"/>
    <w:rsid w:val="6CC94E87"/>
    <w:rsid w:val="6D313E8D"/>
    <w:rsid w:val="6D74400F"/>
    <w:rsid w:val="6E2521FF"/>
    <w:rsid w:val="6E4A2494"/>
    <w:rsid w:val="6E9A2524"/>
    <w:rsid w:val="6EB32628"/>
    <w:rsid w:val="6EDA00EA"/>
    <w:rsid w:val="6EF122F8"/>
    <w:rsid w:val="6F287DF0"/>
    <w:rsid w:val="6F2A1824"/>
    <w:rsid w:val="6F2A62BE"/>
    <w:rsid w:val="6F392291"/>
    <w:rsid w:val="6F6055DD"/>
    <w:rsid w:val="6F9C2BEE"/>
    <w:rsid w:val="6FBF12B5"/>
    <w:rsid w:val="6FC447DB"/>
    <w:rsid w:val="6FD015F1"/>
    <w:rsid w:val="70616C6C"/>
    <w:rsid w:val="70BF4F1A"/>
    <w:rsid w:val="710E3D73"/>
    <w:rsid w:val="712426B0"/>
    <w:rsid w:val="712A0DDD"/>
    <w:rsid w:val="722D4412"/>
    <w:rsid w:val="72366D15"/>
    <w:rsid w:val="727F526E"/>
    <w:rsid w:val="72FA02A7"/>
    <w:rsid w:val="73467FEC"/>
    <w:rsid w:val="73EE020B"/>
    <w:rsid w:val="73FD5D6D"/>
    <w:rsid w:val="740B0076"/>
    <w:rsid w:val="747F0780"/>
    <w:rsid w:val="75213AA4"/>
    <w:rsid w:val="752357EC"/>
    <w:rsid w:val="75241FEA"/>
    <w:rsid w:val="75601E9E"/>
    <w:rsid w:val="75A36735"/>
    <w:rsid w:val="761148C4"/>
    <w:rsid w:val="764B12EC"/>
    <w:rsid w:val="76CC1F0A"/>
    <w:rsid w:val="779C50F7"/>
    <w:rsid w:val="78F150D2"/>
    <w:rsid w:val="79BE0383"/>
    <w:rsid w:val="7A5255C5"/>
    <w:rsid w:val="7B220774"/>
    <w:rsid w:val="7B2C1AEF"/>
    <w:rsid w:val="7C024165"/>
    <w:rsid w:val="7C0864CF"/>
    <w:rsid w:val="7C6A6B99"/>
    <w:rsid w:val="7D170552"/>
    <w:rsid w:val="7DEB6BF0"/>
    <w:rsid w:val="7E2E5D2F"/>
    <w:rsid w:val="7EFE7CAE"/>
    <w:rsid w:val="7F556C75"/>
    <w:rsid w:val="7F5F086D"/>
    <w:rsid w:val="7F8C0C2D"/>
    <w:rsid w:val="7FB93CC0"/>
    <w:rsid w:val="7FD91E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679BF4"/>
  <w15:docId w15:val="{B8CB6E1E-DC6C-440F-A800-D738B0166D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semiHidden="1"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uiPriority="0" w:qFormat="1"/>
    <w:lsdException w:name="List 4" w:uiPriority="0" w:qFormat="1"/>
    <w:lsdException w:name="List 5" w:uiPriority="0"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80CE3"/>
    <w:pPr>
      <w:snapToGrid w:val="0"/>
      <w:spacing w:after="120"/>
      <w:jc w:val="both"/>
    </w:pPr>
    <w:rPr>
      <w:lang w:val="en-GB" w:eastAsia="en-US"/>
    </w:rPr>
  </w:style>
  <w:style w:type="paragraph" w:styleId="1">
    <w:name w:val="heading 1"/>
    <w:basedOn w:val="a"/>
    <w:next w:val="a"/>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qFormat/>
    <w:pPr>
      <w:numPr>
        <w:ilvl w:val="1"/>
      </w:numPr>
      <w:outlineLvl w:val="1"/>
    </w:pPr>
    <w:rPr>
      <w:sz w:val="24"/>
    </w:rPr>
  </w:style>
  <w:style w:type="paragraph" w:styleId="30">
    <w:name w:val="heading 3"/>
    <w:basedOn w:val="2"/>
    <w:next w:val="a"/>
    <w:qFormat/>
    <w:pPr>
      <w:outlineLvl w:val="2"/>
    </w:pPr>
  </w:style>
  <w:style w:type="paragraph" w:styleId="4">
    <w:name w:val="heading 4"/>
    <w:basedOn w:val="30"/>
    <w:next w:val="a"/>
    <w:qFormat/>
    <w:pPr>
      <w:numPr>
        <w:ilvl w:val="3"/>
      </w:numPr>
      <w:outlineLvl w:val="3"/>
    </w:pPr>
  </w:style>
  <w:style w:type="paragraph" w:styleId="5">
    <w:name w:val="heading 5"/>
    <w:basedOn w:val="4"/>
    <w:next w:val="a"/>
    <w:qFormat/>
    <w:pPr>
      <w:numPr>
        <w:ilvl w:val="4"/>
      </w:numPr>
      <w:outlineLvl w:val="4"/>
    </w:pPr>
  </w:style>
  <w:style w:type="paragraph" w:styleId="6">
    <w:name w:val="heading 6"/>
    <w:basedOn w:val="a"/>
    <w:next w:val="a"/>
    <w:qFormat/>
    <w:pPr>
      <w:keepNext/>
      <w:numPr>
        <w:ilvl w:val="5"/>
        <w:numId w:val="1"/>
      </w:numPr>
      <w:spacing w:before="120"/>
      <w:outlineLvl w:val="5"/>
    </w:pPr>
    <w:rPr>
      <w:rFonts w:ascii="Arial" w:hAnsi="Arial"/>
    </w:rPr>
  </w:style>
  <w:style w:type="paragraph" w:styleId="7">
    <w:name w:val="heading 7"/>
    <w:basedOn w:val="a"/>
    <w:next w:val="a"/>
    <w:qFormat/>
    <w:pPr>
      <w:keepNext/>
      <w:numPr>
        <w:ilvl w:val="6"/>
        <w:numId w:val="1"/>
      </w:numPr>
      <w:spacing w:before="120"/>
      <w:outlineLvl w:val="6"/>
    </w:pPr>
    <w:rPr>
      <w:rFonts w:ascii="Arial" w:hAnsi="Arial"/>
    </w:rPr>
  </w:style>
  <w:style w:type="paragraph" w:styleId="8">
    <w:name w:val="heading 8"/>
    <w:basedOn w:val="a"/>
    <w:next w:val="a"/>
    <w:qFormat/>
    <w:pPr>
      <w:keepNext/>
      <w:numPr>
        <w:ilvl w:val="7"/>
        <w:numId w:val="1"/>
      </w:numPr>
      <w:spacing w:before="120"/>
      <w:outlineLvl w:val="7"/>
    </w:pPr>
    <w:rPr>
      <w:rFonts w:ascii="Arial" w:hAnsi="Arial"/>
    </w:rPr>
  </w:style>
  <w:style w:type="paragraph" w:styleId="9">
    <w:name w:val="heading 9"/>
    <w:basedOn w:val="a"/>
    <w:next w:val="a"/>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0"/>
    <w:qFormat/>
    <w:pPr>
      <w:ind w:left="1135"/>
    </w:pPr>
  </w:style>
  <w:style w:type="paragraph" w:styleId="20">
    <w:name w:val="List 2"/>
    <w:basedOn w:val="a3"/>
    <w:uiPriority w:val="99"/>
    <w:semiHidden/>
    <w:unhideWhenUsed/>
    <w:qFormat/>
    <w:pPr>
      <w:ind w:leftChars="200" w:left="100"/>
    </w:pPr>
  </w:style>
  <w:style w:type="paragraph" w:styleId="a3">
    <w:name w:val="List"/>
    <w:basedOn w:val="a"/>
    <w:uiPriority w:val="99"/>
    <w:semiHidden/>
    <w:unhideWhenUsed/>
    <w:qFormat/>
    <w:pPr>
      <w:ind w:left="200" w:hangingChars="200" w:hanging="200"/>
      <w:contextualSpacing/>
    </w:pPr>
  </w:style>
  <w:style w:type="paragraph" w:styleId="a4">
    <w:name w:val="annotation text"/>
    <w:basedOn w:val="a"/>
    <w:link w:val="a5"/>
    <w:qFormat/>
    <w:pPr>
      <w:tabs>
        <w:tab w:val="left" w:pos="1418"/>
        <w:tab w:val="left" w:pos="4678"/>
        <w:tab w:val="left" w:pos="5954"/>
        <w:tab w:val="left" w:pos="7088"/>
      </w:tabs>
      <w:spacing w:after="240"/>
    </w:pPr>
    <w:rPr>
      <w:rFonts w:ascii="Arial" w:hAnsi="Arial"/>
    </w:rPr>
  </w:style>
  <w:style w:type="paragraph" w:styleId="a6">
    <w:name w:val="Body Text"/>
    <w:basedOn w:val="a"/>
    <w:semiHidden/>
    <w:qFormat/>
    <w:rPr>
      <w:rFonts w:ascii="Arial" w:hAnsi="Arial" w:cs="Arial"/>
      <w:color w:val="FF0000"/>
    </w:rPr>
  </w:style>
  <w:style w:type="paragraph" w:styleId="a7">
    <w:name w:val="Balloon Text"/>
    <w:basedOn w:val="a"/>
    <w:link w:val="a8"/>
    <w:uiPriority w:val="99"/>
    <w:semiHidden/>
    <w:unhideWhenUsed/>
    <w:qFormat/>
    <w:rPr>
      <w:rFonts w:ascii="Segoe UI" w:hAnsi="Segoe UI" w:cs="Segoe UI"/>
      <w:sz w:val="18"/>
      <w:szCs w:val="18"/>
    </w:rPr>
  </w:style>
  <w:style w:type="paragraph" w:styleId="a9">
    <w:name w:val="footer"/>
    <w:basedOn w:val="a"/>
    <w:semiHidden/>
    <w:qFormat/>
    <w:pPr>
      <w:tabs>
        <w:tab w:val="center" w:pos="4153"/>
        <w:tab w:val="right" w:pos="8306"/>
      </w:tabs>
    </w:pPr>
  </w:style>
  <w:style w:type="paragraph" w:styleId="aa">
    <w:name w:val="header"/>
    <w:basedOn w:val="a"/>
    <w:semiHidden/>
    <w:qFormat/>
    <w:pPr>
      <w:tabs>
        <w:tab w:val="center" w:pos="4153"/>
        <w:tab w:val="right" w:pos="8306"/>
      </w:tabs>
    </w:pPr>
  </w:style>
  <w:style w:type="paragraph" w:styleId="50">
    <w:name w:val="List 5"/>
    <w:basedOn w:val="40"/>
    <w:qFormat/>
    <w:pPr>
      <w:ind w:left="1702"/>
    </w:pPr>
  </w:style>
  <w:style w:type="paragraph" w:styleId="40">
    <w:name w:val="List 4"/>
    <w:basedOn w:val="31"/>
    <w:qFormat/>
    <w:pPr>
      <w:ind w:left="1418"/>
    </w:pPr>
  </w:style>
  <w:style w:type="paragraph" w:styleId="ab">
    <w:name w:val="Normal (Web)"/>
    <w:basedOn w:val="a"/>
    <w:unhideWhenUsed/>
    <w:qFormat/>
    <w:pPr>
      <w:spacing w:before="100" w:beforeAutospacing="1" w:after="100" w:afterAutospacing="1"/>
    </w:pPr>
    <w:rPr>
      <w:sz w:val="24"/>
      <w:szCs w:val="24"/>
    </w:rPr>
  </w:style>
  <w:style w:type="paragraph" w:styleId="ac">
    <w:name w:val="annotation subject"/>
    <w:basedOn w:val="a4"/>
    <w:next w:val="a4"/>
    <w:link w:val="ad"/>
    <w:uiPriority w:val="99"/>
    <w:semiHidden/>
    <w:unhideWhenUsed/>
    <w:qFormat/>
    <w:pPr>
      <w:tabs>
        <w:tab w:val="clear" w:pos="1418"/>
        <w:tab w:val="clear" w:pos="4678"/>
        <w:tab w:val="clear" w:pos="5954"/>
        <w:tab w:val="clear" w:pos="7088"/>
      </w:tabs>
      <w:spacing w:after="120"/>
      <w:jc w:val="left"/>
    </w:pPr>
    <w:rPr>
      <w:rFonts w:ascii="Times New Roman" w:hAnsi="Times New Roman"/>
      <w:b/>
      <w:bCs/>
    </w:rPr>
  </w:style>
  <w:style w:type="table" w:styleId="ae">
    <w:name w:val="Table Grid"/>
    <w:basedOn w:val="a1"/>
    <w:uiPriority w:val="39"/>
    <w:qFormat/>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Pr>
      <w:b/>
      <w:bCs/>
    </w:rPr>
  </w:style>
  <w:style w:type="character" w:styleId="af0">
    <w:name w:val="page number"/>
    <w:basedOn w:val="a0"/>
    <w:semiHidden/>
    <w:qFormat/>
  </w:style>
  <w:style w:type="character" w:styleId="af1">
    <w:name w:val="Emphasis"/>
    <w:basedOn w:val="a0"/>
    <w:uiPriority w:val="20"/>
    <w:qFormat/>
    <w:rPr>
      <w:i/>
      <w:iCs/>
    </w:rPr>
  </w:style>
  <w:style w:type="character" w:styleId="af2">
    <w:name w:val="annotation reference"/>
    <w:basedOn w:val="a0"/>
    <w:qFormat/>
    <w:rPr>
      <w:sz w:val="16"/>
    </w:rPr>
  </w:style>
  <w:style w:type="character" w:customStyle="1" w:styleId="a8">
    <w:name w:val="批注框文本 字符"/>
    <w:link w:val="a7"/>
    <w:uiPriority w:val="99"/>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3">
    <w:name w:val="List Paragraph"/>
    <w:basedOn w:val="a"/>
    <w:link w:val="af4"/>
    <w:uiPriority w:val="34"/>
    <w:qFormat/>
    <w:pPr>
      <w:ind w:left="720"/>
    </w:pPr>
  </w:style>
  <w:style w:type="character" w:customStyle="1" w:styleId="10">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lang w:val="en-GB" w:eastAsia="en-US"/>
    </w:rPr>
  </w:style>
  <w:style w:type="paragraph" w:styleId="af5">
    <w:name w:val="Quote"/>
    <w:basedOn w:val="a"/>
    <w:next w:val="a"/>
    <w:link w:val="af6"/>
    <w:uiPriority w:val="29"/>
    <w:qFormat/>
    <w:pPr>
      <w:spacing w:before="200" w:after="160"/>
      <w:ind w:left="864" w:right="864"/>
      <w:jc w:val="center"/>
    </w:pPr>
    <w:rPr>
      <w:i/>
      <w:iCs/>
      <w:color w:val="404040"/>
    </w:rPr>
  </w:style>
  <w:style w:type="character" w:customStyle="1" w:styleId="af6">
    <w:name w:val="引用 字符"/>
    <w:link w:val="af5"/>
    <w:uiPriority w:val="29"/>
    <w:qFormat/>
    <w:rPr>
      <w:i/>
      <w:iCs/>
      <w:color w:val="404040"/>
      <w:lang w:val="en-GB" w:eastAsia="en-US"/>
    </w:rPr>
  </w:style>
  <w:style w:type="character" w:customStyle="1" w:styleId="11">
    <w:name w:val="书籍标题1"/>
    <w:uiPriority w:val="33"/>
    <w:qFormat/>
    <w:rPr>
      <w:b/>
      <w:bCs/>
      <w:i/>
      <w:iCs/>
      <w:spacing w:val="5"/>
    </w:rPr>
  </w:style>
  <w:style w:type="paragraph" w:styleId="af7">
    <w:name w:val="No Spacing"/>
    <w:uiPriority w:val="1"/>
    <w:qFormat/>
    <w:rPr>
      <w:rFonts w:eastAsia="Times New Roman"/>
      <w:lang w:val="en-GB" w:eastAsia="en-US"/>
    </w:rPr>
  </w:style>
  <w:style w:type="character" w:customStyle="1" w:styleId="af4">
    <w:name w:val="列表段落 字符"/>
    <w:link w:val="af3"/>
    <w:uiPriority w:val="34"/>
    <w:qFormat/>
    <w:rPr>
      <w:rFonts w:eastAsia="宋体"/>
      <w:lang w:val="en-GB" w:eastAsia="en-US"/>
    </w:rPr>
  </w:style>
  <w:style w:type="paragraph" w:customStyle="1" w:styleId="Observation">
    <w:name w:val="Observation"/>
    <w:basedOn w:val="a"/>
    <w:link w:val="ObservationChar"/>
    <w:qFormat/>
    <w:pPr>
      <w:numPr>
        <w:numId w:val="7"/>
      </w:numPr>
      <w:tabs>
        <w:tab w:val="left" w:pos="1152"/>
      </w:tabs>
      <w:overflowPunct w:val="0"/>
      <w:autoSpaceDE w:val="0"/>
      <w:autoSpaceDN w:val="0"/>
      <w:adjustRightInd w:val="0"/>
      <w:snapToGrid/>
      <w:spacing w:before="240" w:after="240"/>
      <w:ind w:left="0" w:firstLine="0"/>
      <w:textAlignment w:val="baseline"/>
    </w:pPr>
    <w:rPr>
      <w:rFonts w:eastAsia="MS Mincho"/>
      <w:i/>
      <w:lang w:val="en-US" w:eastAsia="ja-JP"/>
    </w:rPr>
  </w:style>
  <w:style w:type="character" w:customStyle="1" w:styleId="ObservationChar">
    <w:name w:val="Observation Char"/>
    <w:basedOn w:val="a0"/>
    <w:link w:val="Observation"/>
    <w:qFormat/>
    <w:rPr>
      <w:rFonts w:eastAsia="MS Mincho"/>
      <w:i/>
      <w:lang w:eastAsia="ja-JP"/>
    </w:rPr>
  </w:style>
  <w:style w:type="paragraph" w:customStyle="1" w:styleId="ListParagraph1">
    <w:name w:val="List Paragraph1"/>
    <w:basedOn w:val="a"/>
    <w:link w:val="ListParagraphChar"/>
    <w:uiPriority w:val="34"/>
    <w:qFormat/>
    <w:pPr>
      <w:snapToGrid/>
      <w:ind w:left="720" w:hanging="360"/>
    </w:pPr>
    <w:rPr>
      <w:rFonts w:eastAsia="Calibri"/>
      <w:szCs w:val="22"/>
    </w:rPr>
  </w:style>
  <w:style w:type="character" w:customStyle="1" w:styleId="ListParagraphChar">
    <w:name w:val="List Paragraph Char"/>
    <w:link w:val="ListParagraph1"/>
    <w:uiPriority w:val="34"/>
    <w:qFormat/>
    <w:rPr>
      <w:rFonts w:eastAsia="Calibri"/>
      <w:szCs w:val="22"/>
      <w:lang w:val="en-GB" w:eastAsia="en-US"/>
    </w:rPr>
  </w:style>
  <w:style w:type="character" w:customStyle="1" w:styleId="a5">
    <w:name w:val="批注文字 字符"/>
    <w:link w:val="a4"/>
    <w:uiPriority w:val="99"/>
    <w:qFormat/>
    <w:rPr>
      <w:rFonts w:ascii="Arial" w:eastAsia="宋体" w:hAnsi="Arial"/>
      <w:lang w:val="en-GB" w:eastAsia="en-US"/>
    </w:rPr>
  </w:style>
  <w:style w:type="paragraph" w:customStyle="1" w:styleId="TAH">
    <w:name w:val="TAH"/>
    <w:basedOn w:val="TAC"/>
    <w:link w:val="TAHCar"/>
    <w:qFormat/>
    <w:pPr>
      <w:overflowPunct w:val="0"/>
      <w:autoSpaceDE w:val="0"/>
      <w:autoSpaceDN w:val="0"/>
      <w:adjustRightInd w:val="0"/>
      <w:snapToGrid/>
      <w:textAlignment w:val="baseline"/>
    </w:pPr>
    <w:rPr>
      <w:b/>
      <w:lang w:val="en-US"/>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H">
    <w:name w:val="TH"/>
    <w:basedOn w:val="a"/>
    <w:link w:val="THChar"/>
    <w:qFormat/>
    <w:pPr>
      <w:keepNext/>
      <w:keepLines/>
      <w:overflowPunct w:val="0"/>
      <w:autoSpaceDE w:val="0"/>
      <w:autoSpaceDN w:val="0"/>
      <w:adjustRightInd w:val="0"/>
      <w:snapToGrid/>
      <w:spacing w:before="60" w:after="180"/>
      <w:jc w:val="center"/>
      <w:textAlignment w:val="baseline"/>
    </w:pPr>
    <w:rPr>
      <w:rFonts w:ascii="Arial" w:hAnsi="Arial"/>
      <w:b/>
      <w:lang w:val="en-US"/>
    </w:rPr>
  </w:style>
  <w:style w:type="paragraph" w:customStyle="1" w:styleId="B1">
    <w:name w:val="B1"/>
    <w:basedOn w:val="a3"/>
    <w:link w:val="B1Char1"/>
    <w:qFormat/>
    <w:pPr>
      <w:overflowPunct w:val="0"/>
      <w:autoSpaceDE w:val="0"/>
      <w:autoSpaceDN w:val="0"/>
      <w:adjustRightInd w:val="0"/>
      <w:snapToGrid/>
      <w:spacing w:after="180"/>
      <w:ind w:left="284" w:firstLineChars="0" w:firstLine="0"/>
      <w:contextualSpacing w:val="0"/>
      <w:textAlignment w:val="baseline"/>
    </w:pPr>
    <w:rPr>
      <w:lang w:val="en-US"/>
    </w:rPr>
  </w:style>
  <w:style w:type="paragraph" w:customStyle="1" w:styleId="B2">
    <w:name w:val="B2"/>
    <w:basedOn w:val="20"/>
    <w:link w:val="B2Char"/>
    <w:qFormat/>
    <w:pPr>
      <w:overflowPunct w:val="0"/>
      <w:autoSpaceDE w:val="0"/>
      <w:autoSpaceDN w:val="0"/>
      <w:adjustRightInd w:val="0"/>
      <w:snapToGrid/>
      <w:spacing w:after="180"/>
      <w:ind w:leftChars="0" w:left="567" w:firstLineChars="0" w:firstLine="0"/>
      <w:contextualSpacing w:val="0"/>
      <w:textAlignment w:val="baseline"/>
    </w:pPr>
    <w:rPr>
      <w:lang w:val="en-US"/>
    </w:rPr>
  </w:style>
  <w:style w:type="character" w:customStyle="1" w:styleId="THChar">
    <w:name w:val="TH Char"/>
    <w:link w:val="TH"/>
    <w:qFormat/>
    <w:rPr>
      <w:rFonts w:ascii="Arial" w:eastAsia="宋体" w:hAnsi="Arial"/>
      <w:b/>
      <w:lang w:eastAsia="en-US"/>
    </w:rPr>
  </w:style>
  <w:style w:type="character" w:customStyle="1" w:styleId="B1Char1">
    <w:name w:val="B1 Char1"/>
    <w:basedOn w:val="a0"/>
    <w:link w:val="B1"/>
    <w:qFormat/>
    <w:rPr>
      <w:rFonts w:eastAsia="宋体"/>
      <w:lang w:eastAsia="en-US"/>
    </w:rPr>
  </w:style>
  <w:style w:type="character" w:customStyle="1" w:styleId="B2Char">
    <w:name w:val="B2 Char"/>
    <w:basedOn w:val="a0"/>
    <w:link w:val="B2"/>
    <w:qFormat/>
    <w:rPr>
      <w:rFonts w:eastAsia="宋体"/>
      <w:lang w:eastAsia="en-US"/>
    </w:rPr>
  </w:style>
  <w:style w:type="character" w:customStyle="1" w:styleId="TAHCar">
    <w:name w:val="TAH Car"/>
    <w:link w:val="TAH"/>
    <w:qFormat/>
    <w:rPr>
      <w:rFonts w:ascii="Arial" w:eastAsia="宋体" w:hAnsi="Arial"/>
      <w:b/>
      <w:sz w:val="18"/>
      <w:lang w:eastAsia="en-US"/>
    </w:rPr>
  </w:style>
  <w:style w:type="character" w:styleId="af8">
    <w:name w:val="Placeholder Text"/>
    <w:basedOn w:val="a0"/>
    <w:uiPriority w:val="99"/>
    <w:semiHidden/>
    <w:qFormat/>
    <w:rPr>
      <w:color w:val="808080"/>
    </w:rPr>
  </w:style>
  <w:style w:type="character" w:customStyle="1" w:styleId="ad">
    <w:name w:val="批注主题 字符"/>
    <w:basedOn w:val="a5"/>
    <w:link w:val="ac"/>
    <w:uiPriority w:val="99"/>
    <w:semiHidden/>
    <w:qFormat/>
    <w:rPr>
      <w:rFonts w:ascii="Arial" w:eastAsia="宋体" w:hAnsi="Arial"/>
      <w:b/>
      <w:bCs/>
      <w:lang w:val="en-GB" w:eastAsia="en-US"/>
    </w:rPr>
  </w:style>
  <w:style w:type="paragraph" w:customStyle="1" w:styleId="StyleHeading1H1h1appheading1l1MemoHeading1h11h12h13h">
    <w:name w:val="Style Heading 1H1h1app heading 1l1Memo Heading 1h11h12h13h..."/>
    <w:basedOn w:val="1"/>
    <w:qFormat/>
    <w:pPr>
      <w:keepNext w:val="0"/>
      <w:widowControl w:val="0"/>
      <w:numPr>
        <w:numId w:val="8"/>
      </w:numPr>
      <w:pBdr>
        <w:top w:val="none" w:sz="0" w:space="0" w:color="auto"/>
      </w:pBdr>
      <w:snapToGrid/>
      <w:spacing w:before="240" w:after="60"/>
      <w:jc w:val="left"/>
    </w:pPr>
    <w:rPr>
      <w:rFonts w:ascii="Helvetica" w:eastAsia="Times New Roman" w:hAnsi="Helvetica"/>
      <w:b/>
      <w:bCs/>
      <w:kern w:val="32"/>
      <w:lang w:val="en-US"/>
    </w:rPr>
  </w:style>
  <w:style w:type="paragraph" w:customStyle="1" w:styleId="af9">
    <w:name w:val="列表段"/>
    <w:basedOn w:val="a"/>
    <w:next w:val="af3"/>
    <w:uiPriority w:val="34"/>
    <w:qFormat/>
    <w:pPr>
      <w:snapToGrid/>
      <w:spacing w:after="0"/>
      <w:ind w:leftChars="400" w:left="840"/>
      <w:jc w:val="left"/>
    </w:pPr>
    <w:rPr>
      <w:rFonts w:ascii="Times" w:eastAsia="Batang" w:hAnsi="Times"/>
      <w:szCs w:val="24"/>
    </w:rPr>
  </w:style>
  <w:style w:type="character" w:customStyle="1" w:styleId="TALCar">
    <w:name w:val="TAL Car"/>
    <w:link w:val="TAL"/>
    <w:qFormat/>
    <w:rPr>
      <w:rFonts w:ascii="Arial" w:eastAsia="宋体" w:hAnsi="Arial"/>
      <w:sz w:val="18"/>
      <w:lang w:val="en-GB" w:eastAsia="en-US"/>
    </w:rPr>
  </w:style>
  <w:style w:type="character" w:customStyle="1" w:styleId="B1Char">
    <w:name w:val="B1 Char"/>
    <w:qFormat/>
    <w:rPr>
      <w:rFonts w:eastAsia="Times New Roman"/>
    </w:rPr>
  </w:style>
  <w:style w:type="character" w:customStyle="1" w:styleId="15">
    <w:name w:val="15"/>
    <w:basedOn w:val="a0"/>
    <w:qFormat/>
    <w:rPr>
      <w:rFonts w:ascii="Times New Roman" w:hAnsi="Times New Roman" w:cs="Times New Roman" w:hint="default"/>
    </w:rPr>
  </w:style>
  <w:style w:type="paragraph" w:customStyle="1" w:styleId="21">
    <w:name w:val="列出段落2"/>
    <w:basedOn w:val="a"/>
    <w:next w:val="af3"/>
    <w:uiPriority w:val="34"/>
    <w:qFormat/>
    <w:pPr>
      <w:snapToGrid/>
      <w:spacing w:after="0"/>
      <w:ind w:leftChars="400" w:left="840"/>
      <w:jc w:val="left"/>
    </w:pPr>
    <w:rPr>
      <w:rFonts w:ascii="Times" w:eastAsia="Batang" w:hAnsi="Times"/>
      <w:szCs w:val="24"/>
    </w:rPr>
  </w:style>
  <w:style w:type="paragraph" w:customStyle="1" w:styleId="Comments">
    <w:name w:val="Comments"/>
    <w:basedOn w:val="a"/>
    <w:link w:val="CommentsChar"/>
    <w:qFormat/>
    <w:pPr>
      <w:snapToGrid/>
      <w:spacing w:before="40" w:after="0"/>
      <w:jc w:val="left"/>
    </w:pPr>
    <w:rPr>
      <w:rFonts w:ascii="Arial" w:eastAsia="MS Mincho" w:hAnsi="Arial"/>
      <w:i/>
      <w:sz w:val="18"/>
      <w:szCs w:val="24"/>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Figure">
    <w:name w:val="Figure"/>
    <w:basedOn w:val="a"/>
    <w:qFormat/>
    <w:pPr>
      <w:numPr>
        <w:numId w:val="9"/>
      </w:numPr>
      <w:snapToGrid/>
      <w:spacing w:after="180"/>
      <w:jc w:val="center"/>
    </w:pPr>
    <w:rPr>
      <w:rFonts w:eastAsiaTheme="minorEastAsia"/>
    </w:rPr>
  </w:style>
  <w:style w:type="character" w:customStyle="1" w:styleId="B1Zchn">
    <w:name w:val="B1 Zchn"/>
    <w:qFormat/>
    <w:rPr>
      <w:rFonts w:ascii="Times New Roman" w:hAnsi="Times New Roman"/>
      <w:lang w:val="en-GB" w:eastAsia="en-US"/>
    </w:rPr>
  </w:style>
  <w:style w:type="paragraph" w:customStyle="1" w:styleId="textintend1">
    <w:name w:val="text intend 1"/>
    <w:basedOn w:val="a"/>
    <w:qFormat/>
    <w:pPr>
      <w:numPr>
        <w:numId w:val="10"/>
      </w:numPr>
      <w:overflowPunct w:val="0"/>
      <w:autoSpaceDE w:val="0"/>
      <w:autoSpaceDN w:val="0"/>
      <w:adjustRightInd w:val="0"/>
      <w:snapToGrid/>
      <w:textAlignment w:val="baseline"/>
    </w:pPr>
    <w:rPr>
      <w:rFonts w:eastAsia="MS Mincho"/>
      <w:sz w:val="24"/>
      <w:lang w:val="en-US" w:eastAsia="en-GB"/>
    </w:rPr>
  </w:style>
  <w:style w:type="character" w:customStyle="1" w:styleId="apple-converted-space">
    <w:name w:val="apple-converted-space"/>
    <w:basedOn w:val="a0"/>
    <w:qFormat/>
  </w:style>
  <w:style w:type="paragraph" w:customStyle="1" w:styleId="EQ">
    <w:name w:val="EQ"/>
    <w:basedOn w:val="a"/>
    <w:next w:val="a"/>
    <w:qFormat/>
    <w:pPr>
      <w:keepLines/>
      <w:tabs>
        <w:tab w:val="center" w:pos="4536"/>
        <w:tab w:val="right" w:pos="9072"/>
      </w:tabs>
      <w:snapToGrid/>
      <w:spacing w:after="180"/>
      <w:jc w:val="left"/>
    </w:pPr>
    <w:rPr>
      <w:rFonts w:eastAsiaTheme="minorEastAsia"/>
    </w:rPr>
  </w:style>
  <w:style w:type="paragraph" w:customStyle="1" w:styleId="B3">
    <w:name w:val="B3"/>
    <w:basedOn w:val="31"/>
    <w:link w:val="B3Char"/>
    <w:qFormat/>
    <w:pPr>
      <w:snapToGrid/>
      <w:spacing w:after="180"/>
      <w:ind w:hanging="284"/>
      <w:jc w:val="left"/>
    </w:pPr>
  </w:style>
  <w:style w:type="paragraph" w:customStyle="1" w:styleId="B4">
    <w:name w:val="B4"/>
    <w:basedOn w:val="40"/>
    <w:link w:val="B4Char"/>
    <w:qFormat/>
    <w:pPr>
      <w:snapToGrid/>
      <w:spacing w:after="180"/>
      <w:ind w:hanging="284"/>
      <w:jc w:val="left"/>
    </w:p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character" w:customStyle="1" w:styleId="TACChar">
    <w:name w:val="TAC Char"/>
    <w:link w:val="TAC"/>
    <w:qFormat/>
    <w:rPr>
      <w:rFonts w:ascii="Arial" w:eastAsia="宋体" w:hAnsi="Arial"/>
      <w:sz w:val="18"/>
      <w:lang w:val="en-GB" w:eastAsia="en-US"/>
    </w:rPr>
  </w:style>
  <w:style w:type="paragraph" w:customStyle="1" w:styleId="afa">
    <w:name w:val="—ñ弌’"/>
    <w:basedOn w:val="a"/>
    <w:next w:val="af3"/>
    <w:uiPriority w:val="34"/>
    <w:qFormat/>
    <w:pPr>
      <w:snapToGrid/>
      <w:spacing w:after="0"/>
      <w:ind w:leftChars="400" w:left="840"/>
      <w:jc w:val="left"/>
    </w:pPr>
    <w:rPr>
      <w:rFonts w:ascii="Times" w:eastAsia="Batang" w:hAnsi="Times"/>
      <w:szCs w:val="24"/>
    </w:rPr>
  </w:style>
  <w:style w:type="paragraph" w:customStyle="1" w:styleId="bullet">
    <w:name w:val="bullet"/>
    <w:basedOn w:val="af3"/>
    <w:qFormat/>
    <w:pPr>
      <w:numPr>
        <w:numId w:val="11"/>
      </w:numPr>
      <w:snapToGrid/>
      <w:spacing w:after="0"/>
      <w:contextualSpacing/>
      <w:jc w:val="left"/>
    </w:pPr>
    <w:rPr>
      <w:rFonts w:eastAsia="Times New Roman"/>
      <w:szCs w:val="24"/>
      <w:lang w:val="zh-CN" w:eastAsia="zh-CN"/>
    </w:rPr>
  </w:style>
  <w:style w:type="character" w:customStyle="1" w:styleId="Char1">
    <w:name w:val="列出段落 Char1"/>
    <w:uiPriority w:val="34"/>
    <w:qFormat/>
    <w:rPr>
      <w:rFonts w:ascii="Times New Roman" w:eastAsia="宋体" w:hAnsi="Times New Roman" w:cs="Times New Roman"/>
      <w:kern w:val="0"/>
      <w:sz w:val="22"/>
      <w:lang w:eastAsia="en-US"/>
    </w:rPr>
  </w:style>
  <w:style w:type="character" w:customStyle="1" w:styleId="ZGSM">
    <w:name w:val="ZGSM"/>
    <w:qFormat/>
  </w:style>
  <w:style w:type="paragraph" w:customStyle="1" w:styleId="Proposal">
    <w:name w:val="Proposal"/>
    <w:basedOn w:val="a6"/>
    <w:qFormat/>
    <w:pPr>
      <w:numPr>
        <w:numId w:val="12"/>
      </w:numPr>
      <w:tabs>
        <w:tab w:val="left" w:pos="1701"/>
      </w:tabs>
    </w:pPr>
    <w:rPr>
      <w:b/>
      <w:bCs/>
    </w:rPr>
  </w:style>
  <w:style w:type="character" w:customStyle="1" w:styleId="colour">
    <w:name w:val="colour"/>
    <w:basedOn w:val="a0"/>
    <w:qFormat/>
  </w:style>
  <w:style w:type="paragraph" w:customStyle="1" w:styleId="Default">
    <w:name w:val="Default"/>
    <w:uiPriority w:val="99"/>
    <w:unhideWhenUsed/>
    <w:qFormat/>
    <w:pPr>
      <w:widowControl w:val="0"/>
      <w:autoSpaceDE w:val="0"/>
      <w:autoSpaceDN w:val="0"/>
      <w:adjustRightInd w:val="0"/>
    </w:pPr>
    <w:rPr>
      <w:rFonts w:eastAsia="Times New Roman"/>
      <w:color w:val="000000"/>
      <w:sz w:val="24"/>
      <w:szCs w:val="24"/>
    </w:rPr>
  </w:style>
  <w:style w:type="table" w:customStyle="1" w:styleId="TableGrid5">
    <w:name w:val="TableGrid5"/>
    <w:basedOn w:val="a1"/>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修订1"/>
    <w:hidden/>
    <w:uiPriority w:val="99"/>
    <w:semiHidden/>
    <w:qFormat/>
    <w:rPr>
      <w:lang w:val="en-GB" w:eastAsia="en-US"/>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afb">
    <w:name w:val="목록 단락"/>
    <w:basedOn w:val="a"/>
    <w:qFormat/>
    <w:pPr>
      <w:spacing w:before="100" w:beforeAutospacing="1" w:after="100" w:afterAutospacing="1"/>
      <w:ind w:leftChars="400" w:left="840"/>
    </w:pPr>
    <w:rPr>
      <w:rFonts w:cs="Times"/>
      <w:sz w:val="24"/>
    </w:rPr>
  </w:style>
  <w:style w:type="paragraph" w:customStyle="1" w:styleId="msolistparagraph0">
    <w:name w:val="msolistparagraph"/>
    <w:basedOn w:val="a"/>
    <w:qFormat/>
    <w:pPr>
      <w:ind w:left="720"/>
    </w:pPr>
  </w:style>
  <w:style w:type="character" w:customStyle="1" w:styleId="13">
    <w:name w:val="列表段落 字符1"/>
    <w:uiPriority w:val="34"/>
    <w:qFormat/>
    <w:rPr>
      <w:rFonts w:ascii="Times" w:eastAsia="Batang" w:hAnsi="Times" w:cs="Times"/>
      <w:szCs w:val="24"/>
    </w:rPr>
  </w:style>
  <w:style w:type="paragraph" w:customStyle="1" w:styleId="22">
    <w:name w:val="修订2"/>
    <w:hidden/>
    <w:uiPriority w:val="99"/>
    <w:semiHidden/>
    <w:qFormat/>
    <w:rPr>
      <w:lang w:val="en-GB" w:eastAsia="en-US"/>
    </w:rPr>
  </w:style>
  <w:style w:type="paragraph" w:customStyle="1" w:styleId="B5">
    <w:name w:val="B5"/>
    <w:basedOn w:val="50"/>
    <w:qFormat/>
  </w:style>
  <w:style w:type="paragraph" w:customStyle="1" w:styleId="B6">
    <w:name w:val="B6"/>
    <w:basedOn w:val="B5"/>
    <w:qFormat/>
    <w:pPr>
      <w:ind w:left="1985"/>
    </w:pPr>
  </w:style>
  <w:style w:type="paragraph" w:customStyle="1" w:styleId="Agreement">
    <w:name w:val="Agreement"/>
    <w:basedOn w:val="a"/>
    <w:next w:val="a"/>
    <w:uiPriority w:val="99"/>
    <w:qFormat/>
    <w:pPr>
      <w:numPr>
        <w:numId w:val="13"/>
      </w:numPr>
      <w:spacing w:before="60"/>
    </w:pPr>
    <w:rPr>
      <w:rFonts w:ascii="Arial" w:eastAsia="MS Mincho" w:hAnsi="Arial"/>
      <w:b/>
      <w:lang w:eastAsia="en-GB"/>
    </w:rPr>
  </w:style>
  <w:style w:type="paragraph" w:customStyle="1" w:styleId="32">
    <w:name w:val="修订3"/>
    <w:hidden/>
    <w:uiPriority w:val="99"/>
    <w:semiHidden/>
    <w:rPr>
      <w:lang w:val="en-GB" w:eastAsia="en-US"/>
    </w:rPr>
  </w:style>
  <w:style w:type="paragraph" w:styleId="afc">
    <w:name w:val="Revision"/>
    <w:hidden/>
    <w:uiPriority w:val="99"/>
    <w:semiHidden/>
    <w:rsid w:val="00A14C9A"/>
    <w:rPr>
      <w:lang w:val="en-GB" w:eastAsia="en-US"/>
    </w:rPr>
  </w:style>
  <w:style w:type="paragraph" w:styleId="3">
    <w:name w:val="List Number 3"/>
    <w:basedOn w:val="a"/>
    <w:qFormat/>
    <w:rsid w:val="00043B5C"/>
    <w:pPr>
      <w:numPr>
        <w:numId w:val="42"/>
      </w:numPr>
      <w:snapToGrid/>
      <w:spacing w:after="180"/>
      <w:contextualSpacing/>
      <w:jc w:val="left"/>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968793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image" Target="media/image17.wmf"/><Relationship Id="rId39" Type="http://schemas.openxmlformats.org/officeDocument/2006/relationships/theme" Target="theme/theme1.xml"/><Relationship Id="rId21" Type="http://schemas.openxmlformats.org/officeDocument/2006/relationships/image" Target="media/image12.wmf"/><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image" Target="media/image16.wmf"/><Relationship Id="rId33" Type="http://schemas.openxmlformats.org/officeDocument/2006/relationships/image" Target="media/image2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1.wm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5.wmf"/><Relationship Id="rId32" Type="http://schemas.openxmlformats.org/officeDocument/2006/relationships/image" Target="media/image23.png"/><Relationship Id="rId37"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4.wmf"/><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wmf"/><Relationship Id="rId19" Type="http://schemas.openxmlformats.org/officeDocument/2006/relationships/image" Target="media/image10.w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image" Target="media/image13.w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393A0-EBD5-4B01-8065-7BEB6BE55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9</Pages>
  <Words>4427</Words>
  <Characters>25238</Characters>
  <Application>Microsoft Office Word</Application>
  <DocSecurity>0</DocSecurity>
  <Lines>210</Lines>
  <Paragraphs>59</Paragraphs>
  <ScaleCrop>false</ScaleCrop>
  <Company>ZTE Corporation</Company>
  <LinksUpToDate>false</LinksUpToDate>
  <CharactersWithSpaces>29606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Han Xianghui</cp:lastModifiedBy>
  <cp:revision>44</cp:revision>
  <cp:lastPrinted>2002-04-23T01:10:00Z</cp:lastPrinted>
  <dcterms:created xsi:type="dcterms:W3CDTF">2025-03-28T08:12:00Z</dcterms:created>
  <dcterms:modified xsi:type="dcterms:W3CDTF">2025-03-28T09:54:00Z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A4D40C9946234B238CF590D239593A42</vt:lpwstr>
  </property>
</Properties>
</file>